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483D0" w14:textId="77777777" w:rsidR="003D4A0C" w:rsidRDefault="003D4A0C" w:rsidP="003D4A0C">
      <w:pPr>
        <w:spacing w:after="0" w:line="240" w:lineRule="auto"/>
        <w:rPr>
          <w:sz w:val="36"/>
          <w:szCs w:val="36"/>
        </w:rPr>
      </w:pPr>
      <w:bookmarkStart w:id="0" w:name="_GoBack"/>
      <w:bookmarkEnd w:id="0"/>
      <w:r>
        <w:rPr>
          <w:noProof/>
          <w:sz w:val="36"/>
          <w:szCs w:val="36"/>
        </w:rPr>
        <mc:AlternateContent>
          <mc:Choice Requires="wps">
            <w:drawing>
              <wp:anchor distT="0" distB="0" distL="114300" distR="114300" simplePos="0" relativeHeight="251658241" behindDoc="0" locked="0" layoutInCell="1" allowOverlap="1" wp14:anchorId="27C485BA" wp14:editId="5FD5E94E">
                <wp:simplePos x="0" y="0"/>
                <wp:positionH relativeFrom="column">
                  <wp:posOffset>-485775</wp:posOffset>
                </wp:positionH>
                <wp:positionV relativeFrom="paragraph">
                  <wp:posOffset>-390525</wp:posOffset>
                </wp:positionV>
                <wp:extent cx="7439025" cy="133350"/>
                <wp:effectExtent l="0" t="0" r="9525" b="0"/>
                <wp:wrapNone/>
                <wp:docPr id="3" name="Rectangle 3"/>
                <wp:cNvGraphicFramePr/>
                <a:graphic xmlns:a="http://schemas.openxmlformats.org/drawingml/2006/main">
                  <a:graphicData uri="http://schemas.microsoft.com/office/word/2010/wordprocessingShape">
                    <wps:wsp>
                      <wps:cNvSpPr/>
                      <wps:spPr>
                        <a:xfrm>
                          <a:off x="0" y="0"/>
                          <a:ext cx="7439025" cy="133350"/>
                        </a:xfrm>
                        <a:prstGeom prst="rect">
                          <a:avLst/>
                        </a:prstGeom>
                        <a:solidFill>
                          <a:srgbClr val="EE35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88B2C" id="Rectangle 3" o:spid="_x0000_s1026" style="position:absolute;margin-left:-38.25pt;margin-top:-30.75pt;width:585.75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" fillcolor="#ee3524" stroked="f" strokeweight="2pt"/>
            </w:pict>
          </mc:Fallback>
        </mc:AlternateContent>
      </w:r>
    </w:p>
    <w:p w14:paraId="27C483D1" w14:textId="77777777" w:rsidR="003D4A0C" w:rsidRDefault="003D4A0C" w:rsidP="003D4A0C">
      <w:pPr>
        <w:spacing w:after="0" w:line="240" w:lineRule="auto"/>
        <w:rPr>
          <w:sz w:val="36"/>
          <w:szCs w:val="36"/>
        </w:rPr>
      </w:pPr>
    </w:p>
    <w:p w14:paraId="27C483D2" w14:textId="77777777" w:rsidR="003D4A0C" w:rsidRDefault="003D4A0C" w:rsidP="003D4A0C">
      <w:pPr>
        <w:spacing w:after="0" w:line="240" w:lineRule="auto"/>
        <w:rPr>
          <w:sz w:val="36"/>
          <w:szCs w:val="36"/>
        </w:rPr>
      </w:pPr>
    </w:p>
    <w:p w14:paraId="27C483D3" w14:textId="77777777" w:rsidR="003D4A0C" w:rsidRDefault="003D4A0C" w:rsidP="003D4A0C">
      <w:pPr>
        <w:spacing w:after="0" w:line="240" w:lineRule="auto"/>
        <w:rPr>
          <w:sz w:val="36"/>
          <w:szCs w:val="36"/>
        </w:rPr>
      </w:pPr>
    </w:p>
    <w:p w14:paraId="27C483D4" w14:textId="77777777" w:rsidR="003D4A0C" w:rsidRDefault="003D4A0C" w:rsidP="003D4A0C">
      <w:pPr>
        <w:spacing w:after="0" w:line="240" w:lineRule="auto"/>
        <w:rPr>
          <w:sz w:val="36"/>
          <w:szCs w:val="36"/>
        </w:rPr>
      </w:pPr>
    </w:p>
    <w:p w14:paraId="27C483D5" w14:textId="77777777" w:rsidR="003D4A0C" w:rsidRDefault="003D4A0C" w:rsidP="003D4A0C">
      <w:pPr>
        <w:spacing w:after="0" w:line="240" w:lineRule="auto"/>
        <w:jc w:val="center"/>
        <w:rPr>
          <w:sz w:val="36"/>
          <w:szCs w:val="36"/>
        </w:rPr>
      </w:pPr>
    </w:p>
    <w:p w14:paraId="10E1A06C" w14:textId="77777777" w:rsidR="006205D9" w:rsidRPr="006205D9" w:rsidRDefault="003D4A0C" w:rsidP="00B279F3">
      <w:pPr>
        <w:spacing w:after="0" w:line="240" w:lineRule="auto"/>
        <w:jc w:val="center"/>
        <w:rPr>
          <w:rFonts w:ascii="Georgia" w:hAnsi="Georgia"/>
          <w:b/>
          <w:sz w:val="36"/>
          <w:szCs w:val="36"/>
        </w:rPr>
      </w:pPr>
      <w:r w:rsidRPr="0010237B">
        <w:rPr>
          <w:rFonts w:ascii="Georgia" w:hAnsi="Georgia"/>
          <w:b/>
          <w:sz w:val="36"/>
          <w:szCs w:val="36"/>
        </w:rPr>
        <w:t xml:space="preserve">FY2017 </w:t>
      </w:r>
      <w:r w:rsidR="006205D9" w:rsidRPr="006205D9">
        <w:rPr>
          <w:rFonts w:ascii="Georgia" w:hAnsi="Georgia"/>
          <w:b/>
          <w:sz w:val="36"/>
          <w:szCs w:val="36"/>
        </w:rPr>
        <w:t>Neighborhood Arts and Festivals</w:t>
      </w:r>
    </w:p>
    <w:p w14:paraId="27C483D7" w14:textId="31E5763B" w:rsidR="003D4913" w:rsidRPr="006205D9" w:rsidRDefault="008C206A" w:rsidP="00B279F3">
      <w:pPr>
        <w:spacing w:after="0" w:line="240" w:lineRule="auto"/>
        <w:jc w:val="center"/>
        <w:rPr>
          <w:rFonts w:ascii="Georgia" w:hAnsi="Georgia"/>
          <w:b/>
          <w:sz w:val="36"/>
          <w:szCs w:val="36"/>
        </w:rPr>
      </w:pPr>
      <w:r w:rsidRPr="008C206A">
        <w:rPr>
          <w:rFonts w:ascii="Georgia" w:hAnsi="Georgia"/>
          <w:b/>
          <w:sz w:val="36"/>
          <w:szCs w:val="36"/>
        </w:rPr>
        <w:t>Grant Recipient Handbook</w:t>
      </w:r>
    </w:p>
    <w:p w14:paraId="27C483D8" w14:textId="77777777" w:rsidR="003D4A0C" w:rsidRDefault="003D4A0C" w:rsidP="003D4A0C">
      <w:pPr>
        <w:spacing w:after="0" w:line="240" w:lineRule="auto"/>
        <w:jc w:val="center"/>
        <w:rPr>
          <w:sz w:val="36"/>
          <w:szCs w:val="36"/>
        </w:rPr>
      </w:pPr>
    </w:p>
    <w:p w14:paraId="27C483D9" w14:textId="77777777" w:rsidR="003D4A0C" w:rsidRDefault="003D4A0C" w:rsidP="003D4A0C">
      <w:pPr>
        <w:spacing w:after="0" w:line="240" w:lineRule="auto"/>
        <w:jc w:val="center"/>
        <w:rPr>
          <w:sz w:val="36"/>
          <w:szCs w:val="36"/>
        </w:rPr>
      </w:pPr>
    </w:p>
    <w:p w14:paraId="27C483DA" w14:textId="77777777" w:rsidR="003D4A0C" w:rsidRDefault="003D4A0C" w:rsidP="003D4A0C">
      <w:pPr>
        <w:spacing w:after="0" w:line="240" w:lineRule="auto"/>
        <w:jc w:val="center"/>
        <w:rPr>
          <w:sz w:val="36"/>
          <w:szCs w:val="36"/>
        </w:rPr>
      </w:pPr>
    </w:p>
    <w:p w14:paraId="27C483DB" w14:textId="77777777" w:rsidR="003D4A0C" w:rsidRDefault="003D4A0C" w:rsidP="003D4A0C">
      <w:pPr>
        <w:spacing w:after="0" w:line="240" w:lineRule="auto"/>
        <w:jc w:val="center"/>
        <w:rPr>
          <w:sz w:val="36"/>
          <w:szCs w:val="36"/>
        </w:rPr>
      </w:pPr>
      <w:r>
        <w:rPr>
          <w:noProof/>
          <w:sz w:val="36"/>
          <w:szCs w:val="36"/>
        </w:rPr>
        <w:drawing>
          <wp:inline distT="0" distB="0" distL="0" distR="0" wp14:anchorId="27C485BC" wp14:editId="27C485BD">
            <wp:extent cx="2608431" cy="1828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Wave_Brandmark_With_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8431" cy="1828800"/>
                    </a:xfrm>
                    <a:prstGeom prst="rect">
                      <a:avLst/>
                    </a:prstGeom>
                  </pic:spPr>
                </pic:pic>
              </a:graphicData>
            </a:graphic>
          </wp:inline>
        </w:drawing>
      </w:r>
    </w:p>
    <w:p w14:paraId="27C483DC" w14:textId="77777777" w:rsidR="003D4A0C" w:rsidRDefault="003D4A0C" w:rsidP="003D4A0C">
      <w:pPr>
        <w:spacing w:after="0" w:line="240" w:lineRule="auto"/>
        <w:jc w:val="center"/>
        <w:rPr>
          <w:sz w:val="36"/>
          <w:szCs w:val="36"/>
        </w:rPr>
      </w:pPr>
    </w:p>
    <w:p w14:paraId="27C483DD" w14:textId="77777777" w:rsidR="003D4A0C" w:rsidRDefault="003D4A0C" w:rsidP="003D4A0C">
      <w:pPr>
        <w:spacing w:after="0" w:line="240" w:lineRule="auto"/>
        <w:rPr>
          <w:sz w:val="36"/>
          <w:szCs w:val="36"/>
        </w:rPr>
      </w:pPr>
    </w:p>
    <w:p w14:paraId="27C483DE" w14:textId="77777777" w:rsidR="003D4A0C" w:rsidRDefault="003D4A0C" w:rsidP="003D4A0C">
      <w:pPr>
        <w:spacing w:after="0" w:line="240" w:lineRule="auto"/>
        <w:rPr>
          <w:sz w:val="36"/>
          <w:szCs w:val="36"/>
        </w:rPr>
      </w:pPr>
    </w:p>
    <w:p w14:paraId="27C483DF" w14:textId="77777777" w:rsidR="003D4A0C" w:rsidRDefault="003D4A0C" w:rsidP="003D4A0C">
      <w:pPr>
        <w:spacing w:after="0" w:line="240" w:lineRule="auto"/>
        <w:rPr>
          <w:sz w:val="36"/>
          <w:szCs w:val="36"/>
        </w:rPr>
      </w:pPr>
    </w:p>
    <w:p w14:paraId="27C483E0" w14:textId="77777777" w:rsidR="003D4A0C" w:rsidRDefault="003D4A0C" w:rsidP="003D4A0C">
      <w:pPr>
        <w:spacing w:after="0" w:line="240" w:lineRule="auto"/>
        <w:jc w:val="center"/>
        <w:rPr>
          <w:sz w:val="28"/>
          <w:szCs w:val="28"/>
        </w:rPr>
      </w:pPr>
    </w:p>
    <w:p w14:paraId="27C483E1" w14:textId="77777777" w:rsidR="003D4A0C" w:rsidRDefault="003D4A0C" w:rsidP="003D4A0C">
      <w:pPr>
        <w:spacing w:after="0" w:line="240" w:lineRule="auto"/>
        <w:jc w:val="center"/>
        <w:rPr>
          <w:sz w:val="28"/>
          <w:szCs w:val="28"/>
        </w:rPr>
      </w:pPr>
    </w:p>
    <w:p w14:paraId="27C483E2" w14:textId="77777777" w:rsidR="003D4A0C" w:rsidRDefault="003D4A0C" w:rsidP="003D4A0C">
      <w:pPr>
        <w:spacing w:after="0" w:line="240" w:lineRule="auto"/>
        <w:jc w:val="center"/>
        <w:rPr>
          <w:sz w:val="28"/>
          <w:szCs w:val="28"/>
        </w:rPr>
      </w:pPr>
    </w:p>
    <w:p w14:paraId="27C483E3" w14:textId="77777777" w:rsidR="003D4A0C" w:rsidRDefault="003D4A0C" w:rsidP="003D4A0C">
      <w:pPr>
        <w:spacing w:after="0" w:line="240" w:lineRule="auto"/>
        <w:jc w:val="center"/>
        <w:rPr>
          <w:sz w:val="28"/>
          <w:szCs w:val="28"/>
        </w:rPr>
      </w:pPr>
    </w:p>
    <w:p w14:paraId="27C483E4" w14:textId="77777777" w:rsidR="003D4A0C" w:rsidRDefault="003D4A0C" w:rsidP="003D4A0C">
      <w:pPr>
        <w:spacing w:after="0" w:line="240" w:lineRule="auto"/>
        <w:jc w:val="center"/>
        <w:rPr>
          <w:sz w:val="28"/>
          <w:szCs w:val="28"/>
        </w:rPr>
      </w:pPr>
    </w:p>
    <w:p w14:paraId="27C483E5" w14:textId="77777777" w:rsidR="003D4A0C" w:rsidRDefault="003D4A0C" w:rsidP="003D4A0C">
      <w:pPr>
        <w:spacing w:after="0" w:line="240" w:lineRule="auto"/>
        <w:jc w:val="center"/>
        <w:rPr>
          <w:sz w:val="28"/>
          <w:szCs w:val="28"/>
        </w:rPr>
      </w:pPr>
    </w:p>
    <w:p w14:paraId="27C483E6" w14:textId="77777777" w:rsidR="003D4A0C" w:rsidRDefault="003D4A0C" w:rsidP="003D4A0C">
      <w:pPr>
        <w:spacing w:after="0" w:line="240" w:lineRule="auto"/>
        <w:jc w:val="center"/>
        <w:rPr>
          <w:sz w:val="28"/>
          <w:szCs w:val="28"/>
        </w:rPr>
      </w:pPr>
    </w:p>
    <w:p w14:paraId="27C483E7" w14:textId="77777777" w:rsidR="003D4A0C" w:rsidRDefault="003D4A0C" w:rsidP="003D4A0C">
      <w:pPr>
        <w:spacing w:after="0" w:line="240" w:lineRule="auto"/>
        <w:jc w:val="center"/>
        <w:rPr>
          <w:sz w:val="28"/>
          <w:szCs w:val="28"/>
        </w:rPr>
      </w:pPr>
    </w:p>
    <w:p w14:paraId="27C483E8" w14:textId="77777777" w:rsidR="003D4A0C" w:rsidRDefault="003D4A0C" w:rsidP="003D4A0C">
      <w:pPr>
        <w:spacing w:after="0" w:line="240" w:lineRule="auto"/>
        <w:jc w:val="center"/>
        <w:rPr>
          <w:sz w:val="28"/>
          <w:szCs w:val="28"/>
        </w:rPr>
      </w:pPr>
    </w:p>
    <w:p w14:paraId="27C483E9" w14:textId="77777777" w:rsidR="003D4A0C" w:rsidRDefault="003D4A0C" w:rsidP="003D4A0C">
      <w:pPr>
        <w:spacing w:after="0" w:line="240" w:lineRule="auto"/>
        <w:jc w:val="center"/>
        <w:rPr>
          <w:sz w:val="28"/>
          <w:szCs w:val="28"/>
        </w:rPr>
      </w:pPr>
    </w:p>
    <w:p w14:paraId="27C483EA" w14:textId="2AA91B33" w:rsidR="001B148C" w:rsidRPr="006205D9" w:rsidRDefault="003D4A0C" w:rsidP="006205D9">
      <w:pPr>
        <w:jc w:val="center"/>
        <w:rPr>
          <w:rFonts w:ascii="Georgia" w:hAnsi="Georgia"/>
          <w:b/>
          <w:sz w:val="28"/>
          <w:szCs w:val="28"/>
        </w:rPr>
      </w:pPr>
      <w:r>
        <w:rPr>
          <w:noProof/>
          <w:sz w:val="36"/>
          <w:szCs w:val="36"/>
        </w:rPr>
        <mc:AlternateContent>
          <mc:Choice Requires="wps">
            <w:drawing>
              <wp:anchor distT="0" distB="0" distL="114300" distR="114300" simplePos="0" relativeHeight="251658240" behindDoc="0" locked="0" layoutInCell="1" allowOverlap="1" wp14:anchorId="27C485BE" wp14:editId="74A915B2">
                <wp:simplePos x="0" y="0"/>
                <wp:positionH relativeFrom="column">
                  <wp:posOffset>-533400</wp:posOffset>
                </wp:positionH>
                <wp:positionV relativeFrom="paragraph">
                  <wp:posOffset>473075</wp:posOffset>
                </wp:positionV>
                <wp:extent cx="7439025" cy="133350"/>
                <wp:effectExtent l="0" t="0" r="9525" b="0"/>
                <wp:wrapNone/>
                <wp:docPr id="4" name="Rectangle 4"/>
                <wp:cNvGraphicFramePr/>
                <a:graphic xmlns:a="http://schemas.openxmlformats.org/drawingml/2006/main">
                  <a:graphicData uri="http://schemas.microsoft.com/office/word/2010/wordprocessingShape">
                    <wps:wsp>
                      <wps:cNvSpPr/>
                      <wps:spPr>
                        <a:xfrm>
                          <a:off x="0" y="0"/>
                          <a:ext cx="7439025" cy="133350"/>
                        </a:xfrm>
                        <a:prstGeom prst="rect">
                          <a:avLst/>
                        </a:prstGeom>
                        <a:solidFill>
                          <a:srgbClr val="EE35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C6C33" id="Rectangle 4" o:spid="_x0000_s1026" style="position:absolute;margin-left:-42pt;margin-top:37.25pt;width:585.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" fillcolor="#ee3524" stroked="f" strokeweight="2pt"/>
            </w:pict>
          </mc:Fallback>
        </mc:AlternateContent>
      </w:r>
      <w:r w:rsidR="00064882">
        <w:rPr>
          <w:sz w:val="28"/>
          <w:szCs w:val="28"/>
        </w:rPr>
        <w:br w:type="column"/>
      </w:r>
      <w:r w:rsidR="006205D9" w:rsidRPr="006205D9">
        <w:rPr>
          <w:rFonts w:ascii="Georgia" w:hAnsi="Georgia"/>
          <w:b/>
          <w:sz w:val="28"/>
          <w:szCs w:val="28"/>
        </w:rPr>
        <w:lastRenderedPageBreak/>
        <w:t>Neighborhood Arts and Festivals</w:t>
      </w:r>
      <w:r w:rsidR="006205D9">
        <w:rPr>
          <w:rFonts w:ascii="Georgia" w:hAnsi="Georgia"/>
          <w:b/>
          <w:sz w:val="28"/>
          <w:szCs w:val="28"/>
        </w:rPr>
        <w:t xml:space="preserve"> </w:t>
      </w:r>
      <w:r w:rsidR="008C206A" w:rsidRPr="008C206A">
        <w:rPr>
          <w:rFonts w:ascii="Georgia" w:hAnsi="Georgia"/>
          <w:b/>
          <w:sz w:val="28"/>
          <w:szCs w:val="28"/>
        </w:rPr>
        <w:t>Grant Recipient Handbook</w:t>
      </w:r>
    </w:p>
    <w:p w14:paraId="1A59DAB0" w14:textId="77777777" w:rsidR="008C206A" w:rsidRPr="008C206A" w:rsidRDefault="008C206A" w:rsidP="008C206A">
      <w:pPr>
        <w:spacing w:after="0" w:line="240" w:lineRule="auto"/>
        <w:rPr>
          <w:rFonts w:ascii="Arial" w:hAnsi="Arial" w:cs="Arial"/>
        </w:rPr>
      </w:pPr>
      <w:r w:rsidRPr="008C206A">
        <w:rPr>
          <w:rFonts w:ascii="Arial" w:hAnsi="Arial" w:cs="Arial"/>
        </w:rPr>
        <w:t>The purpose of this handbook is to outline the grantee expectations and requirements for the</w:t>
      </w:r>
    </w:p>
    <w:p w14:paraId="27C483EC" w14:textId="4C65D395" w:rsidR="003048BC" w:rsidRPr="008C206A" w:rsidRDefault="00325627" w:rsidP="008C206A">
      <w:pPr>
        <w:spacing w:after="0" w:line="240" w:lineRule="auto"/>
        <w:rPr>
          <w:rFonts w:ascii="Arial" w:hAnsi="Arial" w:cs="Arial"/>
        </w:rPr>
      </w:pPr>
      <w:r w:rsidRPr="00325627">
        <w:rPr>
          <w:rFonts w:ascii="Arial" w:hAnsi="Arial" w:cs="Arial"/>
        </w:rPr>
        <w:t xml:space="preserve">Neighborhood Arts and Festivals </w:t>
      </w:r>
      <w:r w:rsidR="008C206A" w:rsidRPr="008C206A">
        <w:rPr>
          <w:rFonts w:ascii="Arial" w:hAnsi="Arial" w:cs="Arial"/>
        </w:rPr>
        <w:t>grant program</w:t>
      </w:r>
      <w:r w:rsidR="00B27D0F">
        <w:rPr>
          <w:rFonts w:ascii="Arial" w:hAnsi="Arial" w:cs="Arial"/>
        </w:rPr>
        <w:t xml:space="preserve"> for</w:t>
      </w:r>
      <w:r w:rsidR="00B27D0F" w:rsidRPr="00B27D0F">
        <w:rPr>
          <w:rFonts w:ascii="Arial" w:hAnsi="Arial" w:cs="Arial"/>
        </w:rPr>
        <w:t xml:space="preserve"> </w:t>
      </w:r>
      <w:r w:rsidR="00B27D0F">
        <w:rPr>
          <w:rFonts w:ascii="Arial" w:hAnsi="Arial" w:cs="Arial"/>
        </w:rPr>
        <w:t>FY2017</w:t>
      </w:r>
      <w:r>
        <w:rPr>
          <w:rFonts w:ascii="Arial" w:hAnsi="Arial" w:cs="Arial"/>
        </w:rPr>
        <w:t xml:space="preserve">. </w:t>
      </w:r>
      <w:r w:rsidR="008C206A" w:rsidRPr="008C206A">
        <w:rPr>
          <w:rFonts w:ascii="Arial" w:hAnsi="Arial" w:cs="Arial"/>
        </w:rPr>
        <w:t xml:space="preserve">By accepting funding through the </w:t>
      </w:r>
      <w:r w:rsidR="00B27D0F" w:rsidRPr="00325627">
        <w:rPr>
          <w:rFonts w:ascii="Arial" w:hAnsi="Arial" w:cs="Arial"/>
        </w:rPr>
        <w:t xml:space="preserve">Neighborhood Arts and Festivals </w:t>
      </w:r>
      <w:r w:rsidR="008C206A" w:rsidRPr="008C206A">
        <w:rPr>
          <w:rFonts w:ascii="Arial" w:hAnsi="Arial" w:cs="Arial"/>
        </w:rPr>
        <w:t>Grant Program, an organization agrees to adhere to the grantee guidelines outlined in this</w:t>
      </w:r>
      <w:r w:rsidR="00B27D0F">
        <w:rPr>
          <w:rFonts w:ascii="Arial" w:hAnsi="Arial" w:cs="Arial"/>
        </w:rPr>
        <w:t xml:space="preserve"> </w:t>
      </w:r>
      <w:r w:rsidR="008C206A" w:rsidRPr="008C206A">
        <w:rPr>
          <w:rFonts w:ascii="Arial" w:hAnsi="Arial" w:cs="Arial"/>
        </w:rPr>
        <w:t>document.</w:t>
      </w:r>
    </w:p>
    <w:p w14:paraId="18E30D01" w14:textId="77777777" w:rsidR="00EE2C5B" w:rsidRDefault="00EE2C5B" w:rsidP="000C402F">
      <w:pPr>
        <w:spacing w:after="0" w:line="240" w:lineRule="auto"/>
        <w:rPr>
          <w:rFonts w:ascii="Arial" w:hAnsi="Arial" w:cs="Arial"/>
        </w:rPr>
      </w:pPr>
    </w:p>
    <w:p w14:paraId="5E41683E" w14:textId="756CD93A" w:rsidR="00F5068F" w:rsidRDefault="00F5068F" w:rsidP="008D5311">
      <w:pPr>
        <w:spacing w:after="0" w:line="240" w:lineRule="auto"/>
        <w:rPr>
          <w:rFonts w:ascii="Georgia" w:hAnsi="Georgia" w:cs="Arial"/>
          <w:b/>
          <w:sz w:val="24"/>
          <w:szCs w:val="24"/>
        </w:rPr>
      </w:pPr>
      <w:r w:rsidRPr="00F5068F">
        <w:rPr>
          <w:rFonts w:ascii="Georgia" w:hAnsi="Georgia" w:cs="Arial"/>
          <w:b/>
          <w:sz w:val="24"/>
          <w:szCs w:val="24"/>
        </w:rPr>
        <w:t>Grant Recognition Guidelines</w:t>
      </w:r>
      <w:r w:rsidRPr="00F5068F">
        <w:rPr>
          <w:rFonts w:ascii="Georgia" w:hAnsi="Georgia" w:cs="Arial"/>
          <w:b/>
          <w:sz w:val="24"/>
          <w:szCs w:val="24"/>
        </w:rPr>
        <w:cr/>
      </w:r>
    </w:p>
    <w:p w14:paraId="51BB25CC" w14:textId="6D035706" w:rsidR="00F5068F" w:rsidRPr="00F5068F" w:rsidRDefault="00F5068F" w:rsidP="00F5068F">
      <w:pPr>
        <w:spacing w:after="0" w:line="240" w:lineRule="auto"/>
        <w:rPr>
          <w:rFonts w:ascii="Arial" w:hAnsi="Arial" w:cs="Arial"/>
        </w:rPr>
      </w:pPr>
      <w:r>
        <w:rPr>
          <w:rFonts w:ascii="Arial" w:hAnsi="Arial" w:cs="Arial"/>
        </w:rPr>
        <w:t>Neighborhood Arts and Festivals</w:t>
      </w:r>
      <w:r w:rsidRPr="0027740E">
        <w:rPr>
          <w:rFonts w:ascii="Arial" w:hAnsi="Arial" w:cs="Arial"/>
        </w:rPr>
        <w:t xml:space="preserve"> </w:t>
      </w:r>
      <w:r>
        <w:rPr>
          <w:rFonts w:ascii="Arial" w:hAnsi="Arial" w:cs="Arial"/>
        </w:rPr>
        <w:t>support</w:t>
      </w:r>
      <w:r w:rsidRPr="00C85B97">
        <w:rPr>
          <w:rFonts w:ascii="Arial" w:hAnsi="Arial" w:cs="Arial"/>
        </w:rPr>
        <w:t xml:space="preserve"> </w:t>
      </w:r>
      <w:r>
        <w:rPr>
          <w:rFonts w:ascii="Arial" w:hAnsi="Arial" w:cs="Arial"/>
        </w:rPr>
        <w:t>is</w:t>
      </w:r>
      <w:r w:rsidRPr="00C85B97">
        <w:rPr>
          <w:rFonts w:ascii="Arial" w:hAnsi="Arial" w:cs="Arial"/>
        </w:rPr>
        <w:t xml:space="preserve"> provided by contributors to the annual ArtsWave campaign. </w:t>
      </w:r>
      <w:r w:rsidRPr="00F5068F">
        <w:rPr>
          <w:rFonts w:ascii="Arial" w:hAnsi="Arial" w:cs="Arial"/>
        </w:rPr>
        <w:t>The ArtsWave Community Campaign receives contributions from generous individual, business and</w:t>
      </w:r>
    </w:p>
    <w:p w14:paraId="13A5EE2F" w14:textId="77777777" w:rsidR="00F5068F" w:rsidRPr="00F5068F" w:rsidRDefault="00F5068F" w:rsidP="00F5068F">
      <w:pPr>
        <w:spacing w:after="0" w:line="240" w:lineRule="auto"/>
        <w:rPr>
          <w:rFonts w:ascii="Arial" w:hAnsi="Arial" w:cs="Arial"/>
        </w:rPr>
      </w:pPr>
      <w:r w:rsidRPr="00F5068F">
        <w:rPr>
          <w:rFonts w:ascii="Arial" w:hAnsi="Arial" w:cs="Arial"/>
        </w:rPr>
        <w:t>foundation donors. To reinforce the importance of their gifts, we need them to see and understand the</w:t>
      </w:r>
    </w:p>
    <w:p w14:paraId="5FAF4A34" w14:textId="77777777" w:rsidR="00F5068F" w:rsidRPr="00F5068F" w:rsidRDefault="00F5068F" w:rsidP="00F5068F">
      <w:pPr>
        <w:spacing w:after="0" w:line="240" w:lineRule="auto"/>
        <w:rPr>
          <w:rFonts w:ascii="Arial" w:hAnsi="Arial" w:cs="Arial"/>
        </w:rPr>
      </w:pPr>
      <w:r w:rsidRPr="00F5068F">
        <w:rPr>
          <w:rFonts w:ascii="Arial" w:hAnsi="Arial" w:cs="Arial"/>
        </w:rPr>
        <w:t>connection between their contribution to ArtsWave and the amazing work of your organization. Public</w:t>
      </w:r>
    </w:p>
    <w:p w14:paraId="62BE9184" w14:textId="77777777" w:rsidR="00F5068F" w:rsidRPr="00F5068F" w:rsidRDefault="00F5068F" w:rsidP="00F5068F">
      <w:pPr>
        <w:spacing w:after="0" w:line="240" w:lineRule="auto"/>
        <w:rPr>
          <w:rFonts w:ascii="Arial" w:hAnsi="Arial" w:cs="Arial"/>
        </w:rPr>
      </w:pPr>
      <w:r w:rsidRPr="00F5068F">
        <w:rPr>
          <w:rFonts w:ascii="Arial" w:hAnsi="Arial" w:cs="Arial"/>
        </w:rPr>
        <w:t>recognition of this grant, and thereby of all donors to ArtsWave, is important to sustain and encourage</w:t>
      </w:r>
    </w:p>
    <w:p w14:paraId="19229EEE" w14:textId="63F3D7BC" w:rsidR="00F5068F" w:rsidRDefault="00F5068F" w:rsidP="00F5068F">
      <w:pPr>
        <w:spacing w:after="0" w:line="240" w:lineRule="auto"/>
        <w:rPr>
          <w:rFonts w:ascii="Arial" w:hAnsi="Arial" w:cs="Arial"/>
        </w:rPr>
      </w:pPr>
      <w:r w:rsidRPr="00F5068F">
        <w:rPr>
          <w:rFonts w:ascii="Arial" w:hAnsi="Arial" w:cs="Arial"/>
        </w:rPr>
        <w:t>future contributions to this remarkable community resource.</w:t>
      </w:r>
      <w:r w:rsidRPr="00F5068F">
        <w:rPr>
          <w:rFonts w:ascii="Arial" w:hAnsi="Arial" w:cs="Arial"/>
        </w:rPr>
        <w:cr/>
      </w:r>
    </w:p>
    <w:p w14:paraId="3D3A6C74" w14:textId="5D154768" w:rsidR="003476B4" w:rsidRDefault="003476B4" w:rsidP="003476B4">
      <w:pPr>
        <w:spacing w:after="0" w:line="240" w:lineRule="auto"/>
        <w:rPr>
          <w:rFonts w:ascii="Arial" w:hAnsi="Arial" w:cs="Arial"/>
        </w:rPr>
      </w:pPr>
      <w:r w:rsidRPr="003476B4">
        <w:rPr>
          <w:rFonts w:ascii="Arial" w:hAnsi="Arial" w:cs="Arial"/>
        </w:rPr>
        <w:t>We ask recipient organizations to credit ArtsWave as space is available in all promotional materials</w:t>
      </w:r>
      <w:r w:rsidR="00E55A65">
        <w:rPr>
          <w:rFonts w:ascii="Arial" w:hAnsi="Arial" w:cs="Arial"/>
        </w:rPr>
        <w:t xml:space="preserve"> </w:t>
      </w:r>
      <w:r w:rsidR="00F974EC">
        <w:rPr>
          <w:rFonts w:ascii="Arial" w:hAnsi="Arial" w:cs="Arial"/>
        </w:rPr>
        <w:t xml:space="preserve">for the funded </w:t>
      </w:r>
      <w:r w:rsidR="005939F9">
        <w:rPr>
          <w:rFonts w:ascii="Arial" w:hAnsi="Arial" w:cs="Arial"/>
        </w:rPr>
        <w:t>event</w:t>
      </w:r>
      <w:r w:rsidR="00F974EC">
        <w:rPr>
          <w:rFonts w:ascii="Arial" w:hAnsi="Arial" w:cs="Arial"/>
        </w:rPr>
        <w:t xml:space="preserve"> </w:t>
      </w:r>
      <w:r w:rsidR="00E55A65">
        <w:rPr>
          <w:rFonts w:ascii="Arial" w:hAnsi="Arial" w:cs="Arial"/>
        </w:rPr>
        <w:t>incl</w:t>
      </w:r>
      <w:r w:rsidR="00F974EC">
        <w:rPr>
          <w:rFonts w:ascii="Arial" w:hAnsi="Arial" w:cs="Arial"/>
        </w:rPr>
        <w:t>uding,</w:t>
      </w:r>
      <w:r w:rsidR="00E55A65">
        <w:rPr>
          <w:rFonts w:ascii="Arial" w:hAnsi="Arial" w:cs="Arial"/>
        </w:rPr>
        <w:t xml:space="preserve"> but not </w:t>
      </w:r>
      <w:r w:rsidRPr="003476B4">
        <w:rPr>
          <w:rFonts w:ascii="Arial" w:hAnsi="Arial" w:cs="Arial"/>
        </w:rPr>
        <w:t>limited to: ca</w:t>
      </w:r>
      <w:r w:rsidR="00E55A65">
        <w:rPr>
          <w:rFonts w:ascii="Arial" w:hAnsi="Arial" w:cs="Arial"/>
        </w:rPr>
        <w:t xml:space="preserve">lendars, </w:t>
      </w:r>
      <w:r w:rsidRPr="003476B4">
        <w:rPr>
          <w:rFonts w:ascii="Arial" w:hAnsi="Arial" w:cs="Arial"/>
        </w:rPr>
        <w:t>postcard announcements, invitations, news releases, radio and televisio</w:t>
      </w:r>
      <w:r w:rsidR="00E55A65">
        <w:rPr>
          <w:rFonts w:ascii="Arial" w:hAnsi="Arial" w:cs="Arial"/>
        </w:rPr>
        <w:t xml:space="preserve">n spots, social media </w:t>
      </w:r>
      <w:r w:rsidRPr="003476B4">
        <w:rPr>
          <w:rFonts w:ascii="Arial" w:hAnsi="Arial" w:cs="Arial"/>
        </w:rPr>
        <w:t xml:space="preserve">posts, e-communications vehicles, </w:t>
      </w:r>
      <w:r w:rsidR="00E55A65" w:rsidRPr="003476B4">
        <w:rPr>
          <w:rFonts w:ascii="Arial" w:hAnsi="Arial" w:cs="Arial"/>
        </w:rPr>
        <w:t xml:space="preserve">and </w:t>
      </w:r>
      <w:r w:rsidRPr="003476B4">
        <w:rPr>
          <w:rFonts w:ascii="Arial" w:hAnsi="Arial" w:cs="Arial"/>
        </w:rPr>
        <w:t>street banners.</w:t>
      </w:r>
    </w:p>
    <w:p w14:paraId="383A37F7" w14:textId="77777777" w:rsidR="003476B4" w:rsidRDefault="003476B4" w:rsidP="003476B4">
      <w:pPr>
        <w:spacing w:after="0" w:line="240" w:lineRule="auto"/>
        <w:rPr>
          <w:rFonts w:ascii="Arial" w:hAnsi="Arial" w:cs="Arial"/>
        </w:rPr>
      </w:pPr>
    </w:p>
    <w:p w14:paraId="477639E0" w14:textId="6A852AA8" w:rsidR="003476B4" w:rsidRPr="00546658" w:rsidRDefault="003476B4" w:rsidP="003476B4">
      <w:pPr>
        <w:spacing w:after="0" w:line="240" w:lineRule="auto"/>
        <w:rPr>
          <w:rFonts w:ascii="Arial" w:hAnsi="Arial" w:cs="Arial"/>
          <w:u w:val="single"/>
        </w:rPr>
      </w:pPr>
      <w:r w:rsidRPr="00546658">
        <w:rPr>
          <w:rFonts w:ascii="Arial" w:hAnsi="Arial" w:cs="Arial"/>
          <w:u w:val="single"/>
        </w:rPr>
        <w:t>Name and Brandmark Usage</w:t>
      </w:r>
    </w:p>
    <w:p w14:paraId="11C2523D" w14:textId="77777777" w:rsidR="003476B4" w:rsidRPr="003476B4" w:rsidRDefault="003476B4" w:rsidP="003476B4">
      <w:pPr>
        <w:spacing w:after="0" w:line="240" w:lineRule="auto"/>
        <w:rPr>
          <w:rFonts w:ascii="Arial" w:hAnsi="Arial" w:cs="Arial"/>
          <w:b/>
          <w:u w:val="single"/>
        </w:rPr>
      </w:pPr>
    </w:p>
    <w:p w14:paraId="1D971C05" w14:textId="77777777" w:rsidR="003476B4" w:rsidRPr="003476B4" w:rsidRDefault="003476B4" w:rsidP="003476B4">
      <w:pPr>
        <w:spacing w:after="0" w:line="240" w:lineRule="auto"/>
        <w:rPr>
          <w:rFonts w:ascii="Arial" w:hAnsi="Arial" w:cs="Arial"/>
        </w:rPr>
      </w:pPr>
      <w:r w:rsidRPr="003476B4">
        <w:rPr>
          <w:rFonts w:ascii="Arial" w:hAnsi="Arial" w:cs="Arial"/>
        </w:rPr>
        <w:t>Always use the full name: ArtsWave, with a capital “A” for Arts and a capital “W” for Wave and no space</w:t>
      </w:r>
    </w:p>
    <w:p w14:paraId="491AB6E5" w14:textId="77777777" w:rsidR="003476B4" w:rsidRPr="003476B4" w:rsidRDefault="003476B4" w:rsidP="003476B4">
      <w:pPr>
        <w:spacing w:after="0" w:line="240" w:lineRule="auto"/>
        <w:rPr>
          <w:rFonts w:ascii="Arial" w:hAnsi="Arial" w:cs="Arial"/>
        </w:rPr>
      </w:pPr>
      <w:r w:rsidRPr="003476B4">
        <w:rPr>
          <w:rFonts w:ascii="Arial" w:hAnsi="Arial" w:cs="Arial"/>
        </w:rPr>
        <w:t>between Arts and Wave. ArtsWave brandmarks are available for download at</w:t>
      </w:r>
    </w:p>
    <w:p w14:paraId="20E7492F" w14:textId="7C96F6EA" w:rsidR="003476B4" w:rsidRDefault="002E2E87" w:rsidP="003476B4">
      <w:pPr>
        <w:spacing w:after="0" w:line="240" w:lineRule="auto"/>
        <w:rPr>
          <w:rFonts w:ascii="Arial" w:hAnsi="Arial" w:cs="Arial"/>
        </w:rPr>
      </w:pPr>
      <w:hyperlink r:id="rId11" w:history="1">
        <w:r w:rsidR="003476B4" w:rsidRPr="004547CF">
          <w:rPr>
            <w:rStyle w:val="Hyperlink"/>
            <w:rFonts w:ascii="Arial" w:hAnsi="Arial" w:cs="Arial"/>
          </w:rPr>
          <w:t>www.TheArtsWave.org/about/media-resources</w:t>
        </w:r>
      </w:hyperlink>
      <w:r w:rsidR="003476B4">
        <w:rPr>
          <w:rFonts w:ascii="Arial" w:hAnsi="Arial" w:cs="Arial"/>
        </w:rPr>
        <w:t>.</w:t>
      </w:r>
    </w:p>
    <w:p w14:paraId="76898946" w14:textId="77777777" w:rsidR="003476B4" w:rsidRPr="003476B4" w:rsidRDefault="003476B4" w:rsidP="003476B4">
      <w:pPr>
        <w:spacing w:after="0" w:line="240" w:lineRule="auto"/>
        <w:rPr>
          <w:rFonts w:ascii="Arial" w:hAnsi="Arial" w:cs="Arial"/>
        </w:rPr>
      </w:pPr>
    </w:p>
    <w:p w14:paraId="63EF4951" w14:textId="77777777" w:rsidR="003476B4" w:rsidRPr="003476B4" w:rsidRDefault="003476B4" w:rsidP="003476B4">
      <w:pPr>
        <w:spacing w:after="0" w:line="240" w:lineRule="auto"/>
        <w:rPr>
          <w:rFonts w:ascii="Arial" w:hAnsi="Arial" w:cs="Arial"/>
        </w:rPr>
      </w:pPr>
      <w:r w:rsidRPr="003476B4">
        <w:rPr>
          <w:rFonts w:ascii="Arial" w:hAnsi="Arial" w:cs="Arial"/>
        </w:rPr>
        <w:t>When the logo will be on printed materials and less than 2 inches in width, use the brandmark without</w:t>
      </w:r>
    </w:p>
    <w:p w14:paraId="6DDC9FEF" w14:textId="77777777" w:rsidR="003476B4" w:rsidRPr="003476B4" w:rsidRDefault="003476B4" w:rsidP="003476B4">
      <w:pPr>
        <w:spacing w:after="0" w:line="240" w:lineRule="auto"/>
        <w:rPr>
          <w:rFonts w:ascii="Arial" w:hAnsi="Arial" w:cs="Arial"/>
        </w:rPr>
      </w:pPr>
      <w:r w:rsidRPr="003476B4">
        <w:rPr>
          <w:rFonts w:ascii="Arial" w:hAnsi="Arial" w:cs="Arial"/>
        </w:rPr>
        <w:t>rings or tagline. The logo should never appear at a size less than ¾ inch. The tagline proportion and</w:t>
      </w:r>
    </w:p>
    <w:p w14:paraId="43F08929" w14:textId="2B0C8402" w:rsidR="003476B4" w:rsidRDefault="003476B4" w:rsidP="003476B4">
      <w:pPr>
        <w:spacing w:after="0" w:line="240" w:lineRule="auto"/>
        <w:rPr>
          <w:rFonts w:ascii="Arial" w:hAnsi="Arial" w:cs="Arial"/>
        </w:rPr>
      </w:pPr>
      <w:r w:rsidRPr="003476B4">
        <w:rPr>
          <w:rFonts w:ascii="Arial" w:hAnsi="Arial" w:cs="Arial"/>
        </w:rPr>
        <w:t>placement should never be altered.</w:t>
      </w:r>
    </w:p>
    <w:p w14:paraId="1A310AC2" w14:textId="77777777" w:rsidR="003476B4" w:rsidRPr="003476B4" w:rsidRDefault="003476B4" w:rsidP="003476B4">
      <w:pPr>
        <w:spacing w:after="0" w:line="240" w:lineRule="auto"/>
        <w:rPr>
          <w:rFonts w:ascii="Arial" w:hAnsi="Arial" w:cs="Arial"/>
        </w:rPr>
      </w:pPr>
    </w:p>
    <w:p w14:paraId="17F21738" w14:textId="7DCAD51D" w:rsidR="003476B4" w:rsidRPr="003476B4" w:rsidRDefault="003476B4" w:rsidP="003476B4">
      <w:pPr>
        <w:spacing w:after="0" w:line="240" w:lineRule="auto"/>
        <w:rPr>
          <w:rFonts w:ascii="Arial" w:hAnsi="Arial" w:cs="Arial"/>
        </w:rPr>
      </w:pPr>
      <w:r w:rsidRPr="003476B4">
        <w:rPr>
          <w:rFonts w:ascii="Arial" w:hAnsi="Arial" w:cs="Arial"/>
        </w:rPr>
        <w:t>In all cases, please make sure the brandmark is clearly legible and recognizable.</w:t>
      </w:r>
    </w:p>
    <w:p w14:paraId="3D398241" w14:textId="77777777" w:rsidR="003476B4" w:rsidRPr="003476B4" w:rsidRDefault="003476B4" w:rsidP="008D5311">
      <w:pPr>
        <w:spacing w:after="0" w:line="240" w:lineRule="auto"/>
        <w:rPr>
          <w:rFonts w:ascii="Arial" w:hAnsi="Arial" w:cs="Arial"/>
        </w:rPr>
      </w:pPr>
    </w:p>
    <w:p w14:paraId="0EE49F51" w14:textId="77777777" w:rsidR="00525B24" w:rsidRDefault="00525B24" w:rsidP="00525B24">
      <w:pPr>
        <w:spacing w:after="0" w:line="240" w:lineRule="auto"/>
        <w:rPr>
          <w:rFonts w:ascii="Arial" w:hAnsi="Arial" w:cs="Arial"/>
        </w:rPr>
      </w:pPr>
      <w:r>
        <w:rPr>
          <w:rFonts w:ascii="Arial" w:hAnsi="Arial" w:cs="Arial"/>
          <w:u w:val="single"/>
        </w:rPr>
        <w:t>Print Recognition</w:t>
      </w:r>
    </w:p>
    <w:p w14:paraId="73C08F1C" w14:textId="77777777" w:rsidR="00525B24" w:rsidRDefault="00525B24" w:rsidP="00525B24">
      <w:pPr>
        <w:spacing w:after="0" w:line="240" w:lineRule="auto"/>
        <w:rPr>
          <w:rFonts w:ascii="Arial" w:hAnsi="Arial" w:cs="Arial"/>
        </w:rPr>
      </w:pPr>
    </w:p>
    <w:p w14:paraId="18F193F0" w14:textId="159A7190" w:rsidR="00525B24" w:rsidRPr="00576423" w:rsidRDefault="00525B24" w:rsidP="00773C67">
      <w:pPr>
        <w:spacing w:after="0" w:line="240" w:lineRule="auto"/>
        <w:rPr>
          <w:rFonts w:ascii="Arial" w:hAnsi="Arial" w:cs="Arial"/>
          <w:b/>
        </w:rPr>
      </w:pPr>
      <w:r>
        <w:rPr>
          <w:rFonts w:ascii="Arial" w:hAnsi="Arial" w:cs="Arial"/>
        </w:rPr>
        <w:tab/>
      </w:r>
      <w:r w:rsidRPr="00576423">
        <w:rPr>
          <w:rFonts w:ascii="Arial" w:hAnsi="Arial" w:cs="Arial"/>
          <w:b/>
        </w:rPr>
        <w:t>Newspaper/Magazine Advertising</w:t>
      </w:r>
    </w:p>
    <w:p w14:paraId="06C511BE" w14:textId="1490AED0" w:rsidR="00525B24" w:rsidRPr="00576423" w:rsidRDefault="00525B24" w:rsidP="00525B24">
      <w:pPr>
        <w:spacing w:after="0" w:line="240" w:lineRule="auto"/>
        <w:ind w:left="720"/>
        <w:rPr>
          <w:rFonts w:ascii="Arial" w:hAnsi="Arial" w:cs="Arial"/>
        </w:rPr>
      </w:pPr>
      <w:r w:rsidRPr="00576423">
        <w:rPr>
          <w:rFonts w:ascii="Arial" w:hAnsi="Arial" w:cs="Arial"/>
        </w:rPr>
        <w:t>Any advertising</w:t>
      </w:r>
      <w:r>
        <w:rPr>
          <w:rFonts w:ascii="Arial" w:hAnsi="Arial" w:cs="Arial"/>
        </w:rPr>
        <w:t xml:space="preserve"> for the funded </w:t>
      </w:r>
      <w:r w:rsidR="00B62683">
        <w:rPr>
          <w:rFonts w:ascii="Arial" w:hAnsi="Arial" w:cs="Arial"/>
        </w:rPr>
        <w:t>event</w:t>
      </w:r>
      <w:r w:rsidRPr="00576423">
        <w:rPr>
          <w:rFonts w:ascii="Arial" w:hAnsi="Arial" w:cs="Arial"/>
        </w:rPr>
        <w:t xml:space="preserve">, regardless of size or length, should credit ArtsWave. </w:t>
      </w:r>
    </w:p>
    <w:p w14:paraId="5146584D" w14:textId="77777777" w:rsidR="00525B24" w:rsidRPr="00576423" w:rsidRDefault="00525B24" w:rsidP="00525B24">
      <w:pPr>
        <w:spacing w:after="0" w:line="240" w:lineRule="auto"/>
        <w:rPr>
          <w:rFonts w:ascii="Arial" w:hAnsi="Arial" w:cs="Arial"/>
        </w:rPr>
      </w:pPr>
    </w:p>
    <w:p w14:paraId="12B6573F" w14:textId="77777777" w:rsidR="00525B24" w:rsidRPr="00576423" w:rsidRDefault="00525B24" w:rsidP="00525B24">
      <w:pPr>
        <w:spacing w:after="0" w:line="240" w:lineRule="auto"/>
        <w:ind w:firstLine="720"/>
        <w:rPr>
          <w:rFonts w:ascii="Arial" w:hAnsi="Arial" w:cs="Arial"/>
          <w:b/>
        </w:rPr>
      </w:pPr>
      <w:r w:rsidRPr="00576423">
        <w:rPr>
          <w:rFonts w:ascii="Arial" w:hAnsi="Arial" w:cs="Arial"/>
          <w:b/>
        </w:rPr>
        <w:t>News Releases</w:t>
      </w:r>
    </w:p>
    <w:p w14:paraId="783DB41F" w14:textId="05FA719D" w:rsidR="00525B24" w:rsidRPr="00576423" w:rsidRDefault="00525B24" w:rsidP="00525B24">
      <w:pPr>
        <w:spacing w:after="0" w:line="240" w:lineRule="auto"/>
        <w:ind w:left="720"/>
        <w:rPr>
          <w:rFonts w:ascii="Arial" w:hAnsi="Arial" w:cs="Arial"/>
        </w:rPr>
      </w:pPr>
      <w:r w:rsidRPr="00576423">
        <w:rPr>
          <w:rFonts w:ascii="Arial" w:hAnsi="Arial" w:cs="Arial"/>
        </w:rPr>
        <w:t xml:space="preserve">News releases </w:t>
      </w:r>
      <w:r>
        <w:rPr>
          <w:rFonts w:ascii="Arial" w:hAnsi="Arial" w:cs="Arial"/>
        </w:rPr>
        <w:t xml:space="preserve">about the funded </w:t>
      </w:r>
      <w:r w:rsidR="00B62683">
        <w:rPr>
          <w:rFonts w:ascii="Arial" w:hAnsi="Arial" w:cs="Arial"/>
        </w:rPr>
        <w:t>event</w:t>
      </w:r>
      <w:r>
        <w:rPr>
          <w:rFonts w:ascii="Arial" w:hAnsi="Arial" w:cs="Arial"/>
        </w:rPr>
        <w:t xml:space="preserve"> </w:t>
      </w:r>
      <w:r w:rsidRPr="00576423">
        <w:rPr>
          <w:rFonts w:ascii="Arial" w:hAnsi="Arial" w:cs="Arial"/>
        </w:rPr>
        <w:t xml:space="preserve">must credit ArtsWave support. Example: </w:t>
      </w:r>
      <w:r w:rsidRPr="00C13018">
        <w:rPr>
          <w:rFonts w:ascii="Arial" w:hAnsi="Arial" w:cs="Arial"/>
        </w:rPr>
        <w:t xml:space="preserve">“XYZ is supported by the generosity </w:t>
      </w:r>
      <w:r w:rsidR="00E924DD" w:rsidRPr="00576423">
        <w:rPr>
          <w:rFonts w:ascii="Arial" w:hAnsi="Arial" w:cs="Arial"/>
        </w:rPr>
        <w:t>of more than 40,000 contributors to the ArtsWave Community Campaign</w:t>
      </w:r>
      <w:r w:rsidRPr="00C13018">
        <w:rPr>
          <w:rFonts w:ascii="Arial" w:hAnsi="Arial" w:cs="Arial"/>
        </w:rPr>
        <w:t>.”</w:t>
      </w:r>
    </w:p>
    <w:p w14:paraId="3620D149" w14:textId="77777777" w:rsidR="00773C67" w:rsidRDefault="00773C67" w:rsidP="00525B24">
      <w:pPr>
        <w:spacing w:after="0" w:line="240" w:lineRule="auto"/>
        <w:ind w:firstLine="720"/>
        <w:rPr>
          <w:rFonts w:ascii="Arial" w:hAnsi="Arial" w:cs="Arial"/>
          <w:b/>
        </w:rPr>
      </w:pPr>
    </w:p>
    <w:p w14:paraId="4EB86A4B" w14:textId="5B891CC0" w:rsidR="00525B24" w:rsidRPr="00576423" w:rsidRDefault="00525B24" w:rsidP="00525B24">
      <w:pPr>
        <w:spacing w:after="0" w:line="240" w:lineRule="auto"/>
        <w:ind w:firstLine="720"/>
        <w:rPr>
          <w:rFonts w:ascii="Arial" w:hAnsi="Arial" w:cs="Arial"/>
          <w:b/>
        </w:rPr>
      </w:pPr>
      <w:r w:rsidRPr="00576423">
        <w:rPr>
          <w:rFonts w:ascii="Arial" w:hAnsi="Arial" w:cs="Arial"/>
          <w:b/>
        </w:rPr>
        <w:t>Event Signage</w:t>
      </w:r>
    </w:p>
    <w:p w14:paraId="13D2A214" w14:textId="223C7171" w:rsidR="00525B24" w:rsidRDefault="00525B24" w:rsidP="00525B24">
      <w:pPr>
        <w:spacing w:after="0" w:line="240" w:lineRule="auto"/>
        <w:ind w:left="720"/>
        <w:rPr>
          <w:rFonts w:ascii="Arial" w:hAnsi="Arial" w:cs="Arial"/>
        </w:rPr>
      </w:pPr>
      <w:r>
        <w:rPr>
          <w:rFonts w:ascii="Arial" w:hAnsi="Arial" w:cs="Arial"/>
        </w:rPr>
        <w:t>W</w:t>
      </w:r>
      <w:r w:rsidRPr="00576423">
        <w:rPr>
          <w:rFonts w:ascii="Arial" w:hAnsi="Arial" w:cs="Arial"/>
        </w:rPr>
        <w:t xml:space="preserve">all text must include ArtsWave. If there is no wall text, </w:t>
      </w:r>
      <w:r>
        <w:rPr>
          <w:rFonts w:ascii="Arial" w:hAnsi="Arial" w:cs="Arial"/>
        </w:rPr>
        <w:t xml:space="preserve">grant recipients </w:t>
      </w:r>
      <w:r w:rsidRPr="00576423">
        <w:rPr>
          <w:rFonts w:ascii="Arial" w:hAnsi="Arial" w:cs="Arial"/>
        </w:rPr>
        <w:t xml:space="preserve">may place a sign near the entrance crediting ArtsWave as follows: </w:t>
      </w:r>
      <w:r w:rsidRPr="00C13018">
        <w:rPr>
          <w:rFonts w:ascii="Arial" w:hAnsi="Arial" w:cs="Arial"/>
        </w:rPr>
        <w:t xml:space="preserve">“Supported by the generosity of </w:t>
      </w:r>
      <w:r w:rsidR="00B62683">
        <w:rPr>
          <w:rFonts w:ascii="Arial" w:hAnsi="Arial" w:cs="Arial"/>
        </w:rPr>
        <w:t>community contributions</w:t>
      </w:r>
      <w:r w:rsidRPr="00C13018">
        <w:rPr>
          <w:rFonts w:ascii="Arial" w:hAnsi="Arial" w:cs="Arial"/>
        </w:rPr>
        <w:t xml:space="preserve"> to the ArtsWave Campaign.”</w:t>
      </w:r>
    </w:p>
    <w:p w14:paraId="12A0A326" w14:textId="77777777" w:rsidR="00525B24" w:rsidRDefault="00525B24" w:rsidP="00525B24">
      <w:pPr>
        <w:spacing w:after="0" w:line="240" w:lineRule="auto"/>
        <w:rPr>
          <w:rFonts w:ascii="Arial" w:hAnsi="Arial" w:cs="Arial"/>
        </w:rPr>
      </w:pPr>
    </w:p>
    <w:p w14:paraId="379FA007" w14:textId="7CD33C57" w:rsidR="00525B24" w:rsidRPr="00AB3A41" w:rsidRDefault="00773C67" w:rsidP="00525B24">
      <w:pPr>
        <w:spacing w:after="0" w:line="240" w:lineRule="auto"/>
        <w:rPr>
          <w:rFonts w:ascii="Arial" w:hAnsi="Arial" w:cs="Arial"/>
          <w:u w:val="single"/>
        </w:rPr>
      </w:pPr>
      <w:r>
        <w:rPr>
          <w:rFonts w:ascii="Arial" w:hAnsi="Arial" w:cs="Arial"/>
          <w:u w:val="single"/>
        </w:rPr>
        <w:br w:type="column"/>
      </w:r>
      <w:r w:rsidR="00525B24" w:rsidRPr="00AB3A41">
        <w:rPr>
          <w:rFonts w:ascii="Arial" w:hAnsi="Arial" w:cs="Arial"/>
          <w:u w:val="single"/>
        </w:rPr>
        <w:lastRenderedPageBreak/>
        <w:t>Electronic Recognition</w:t>
      </w:r>
    </w:p>
    <w:p w14:paraId="01CB015E" w14:textId="77777777" w:rsidR="00525B24" w:rsidRDefault="00525B24" w:rsidP="00525B24">
      <w:pPr>
        <w:spacing w:after="0" w:line="240" w:lineRule="auto"/>
        <w:rPr>
          <w:rFonts w:ascii="Arial" w:hAnsi="Arial" w:cs="Arial"/>
        </w:rPr>
      </w:pPr>
    </w:p>
    <w:p w14:paraId="640017F0" w14:textId="77777777" w:rsidR="00525B24" w:rsidRPr="00AB3A41" w:rsidRDefault="00525B24" w:rsidP="00525B24">
      <w:pPr>
        <w:spacing w:after="0" w:line="240" w:lineRule="auto"/>
        <w:ind w:firstLine="720"/>
        <w:rPr>
          <w:rFonts w:ascii="Arial" w:hAnsi="Arial" w:cs="Arial"/>
          <w:b/>
        </w:rPr>
      </w:pPr>
      <w:r w:rsidRPr="00AB3A41">
        <w:rPr>
          <w:rFonts w:ascii="Arial" w:hAnsi="Arial" w:cs="Arial"/>
          <w:b/>
        </w:rPr>
        <w:t>Broadcast Advertising</w:t>
      </w:r>
    </w:p>
    <w:p w14:paraId="72A33325" w14:textId="6C623F58" w:rsidR="00525B24" w:rsidRPr="00AB3A41" w:rsidRDefault="00525B24" w:rsidP="00525B24">
      <w:pPr>
        <w:spacing w:after="0" w:line="240" w:lineRule="auto"/>
        <w:ind w:left="720"/>
        <w:rPr>
          <w:rFonts w:ascii="Arial" w:hAnsi="Arial" w:cs="Arial"/>
        </w:rPr>
      </w:pPr>
      <w:r w:rsidRPr="00AB3A41">
        <w:rPr>
          <w:rFonts w:ascii="Arial" w:hAnsi="Arial" w:cs="Arial"/>
        </w:rPr>
        <w:t xml:space="preserve">Include ArtsWave in </w:t>
      </w:r>
      <w:r>
        <w:rPr>
          <w:rFonts w:ascii="Arial" w:hAnsi="Arial" w:cs="Arial"/>
        </w:rPr>
        <w:t xml:space="preserve">all </w:t>
      </w:r>
      <w:r w:rsidRPr="00AB3A41">
        <w:rPr>
          <w:rFonts w:ascii="Arial" w:hAnsi="Arial" w:cs="Arial"/>
        </w:rPr>
        <w:t xml:space="preserve">radio and television spots </w:t>
      </w:r>
      <w:r>
        <w:rPr>
          <w:rFonts w:ascii="Arial" w:hAnsi="Arial" w:cs="Arial"/>
        </w:rPr>
        <w:t xml:space="preserve">promoting the funded </w:t>
      </w:r>
      <w:r w:rsidR="005939F9">
        <w:rPr>
          <w:rFonts w:ascii="Arial" w:hAnsi="Arial" w:cs="Arial"/>
        </w:rPr>
        <w:t>event</w:t>
      </w:r>
      <w:r w:rsidRPr="00AB3A41">
        <w:rPr>
          <w:rFonts w:ascii="Arial" w:hAnsi="Arial" w:cs="Arial"/>
        </w:rPr>
        <w:t xml:space="preserve">. Radio spots should give verbal credit to ArtsWave (copy: </w:t>
      </w:r>
      <w:r w:rsidRPr="00C13018">
        <w:rPr>
          <w:rFonts w:ascii="Arial" w:hAnsi="Arial" w:cs="Arial"/>
        </w:rPr>
        <w:t>“Funding support comes from ArtsWave”</w:t>
      </w:r>
      <w:r w:rsidRPr="00AB3A41">
        <w:rPr>
          <w:rFonts w:ascii="Arial" w:hAnsi="Arial" w:cs="Arial"/>
        </w:rPr>
        <w:t xml:space="preserve">) and television spots should include the ArtsWave logo. </w:t>
      </w:r>
    </w:p>
    <w:p w14:paraId="79EE04EE" w14:textId="77777777" w:rsidR="00525B24" w:rsidRPr="00AB3A41" w:rsidRDefault="00525B24" w:rsidP="00525B24">
      <w:pPr>
        <w:spacing w:after="0" w:line="240" w:lineRule="auto"/>
        <w:rPr>
          <w:rFonts w:ascii="Arial" w:hAnsi="Arial" w:cs="Arial"/>
        </w:rPr>
      </w:pPr>
    </w:p>
    <w:p w14:paraId="3B400D48" w14:textId="77777777" w:rsidR="00525B24" w:rsidRPr="00AB3A41" w:rsidRDefault="00525B24" w:rsidP="00525B24">
      <w:pPr>
        <w:spacing w:after="0" w:line="240" w:lineRule="auto"/>
        <w:ind w:firstLine="720"/>
        <w:rPr>
          <w:rFonts w:ascii="Arial" w:hAnsi="Arial" w:cs="Arial"/>
          <w:b/>
        </w:rPr>
      </w:pPr>
      <w:r w:rsidRPr="00AB3A41">
        <w:rPr>
          <w:rFonts w:ascii="Arial" w:hAnsi="Arial" w:cs="Arial"/>
          <w:b/>
        </w:rPr>
        <w:t>Digital Advertising</w:t>
      </w:r>
    </w:p>
    <w:p w14:paraId="234A4F83" w14:textId="0EA4402F" w:rsidR="00525B24" w:rsidRDefault="00525B24" w:rsidP="00525B24">
      <w:pPr>
        <w:spacing w:after="0" w:line="240" w:lineRule="auto"/>
        <w:ind w:left="720"/>
      </w:pPr>
      <w:r w:rsidRPr="00AB3A41">
        <w:rPr>
          <w:rFonts w:ascii="Arial" w:hAnsi="Arial" w:cs="Arial"/>
        </w:rPr>
        <w:t>Logo credit should be provided in all digital advertising</w:t>
      </w:r>
      <w:r>
        <w:rPr>
          <w:rFonts w:ascii="Arial" w:hAnsi="Arial" w:cs="Arial"/>
        </w:rPr>
        <w:t xml:space="preserve"> for the funded </w:t>
      </w:r>
      <w:r w:rsidR="005939F9">
        <w:rPr>
          <w:rFonts w:ascii="Arial" w:hAnsi="Arial" w:cs="Arial"/>
        </w:rPr>
        <w:t>event</w:t>
      </w:r>
      <w:r w:rsidRPr="00AB3A41">
        <w:rPr>
          <w:rFonts w:ascii="Arial" w:hAnsi="Arial" w:cs="Arial"/>
        </w:rPr>
        <w:t>.</w:t>
      </w:r>
      <w:r>
        <w:rPr>
          <w:rFonts w:ascii="Arial" w:hAnsi="Arial" w:cs="Arial"/>
        </w:rPr>
        <w:t xml:space="preserve"> A</w:t>
      </w:r>
      <w:r w:rsidRPr="00AB3A41">
        <w:rPr>
          <w:rFonts w:ascii="Arial" w:hAnsi="Arial" w:cs="Arial"/>
        </w:rPr>
        <w:t>cknowledgement of ArtsWave support should be proportional to its share of support compared to other sources.</w:t>
      </w:r>
      <w:r>
        <w:t xml:space="preserve"> </w:t>
      </w:r>
    </w:p>
    <w:p w14:paraId="74D90B96" w14:textId="77777777" w:rsidR="00525B24" w:rsidRDefault="00525B24" w:rsidP="00525B24">
      <w:pPr>
        <w:spacing w:after="0" w:line="240" w:lineRule="auto"/>
        <w:ind w:left="720"/>
        <w:rPr>
          <w:rFonts w:ascii="Arial" w:hAnsi="Arial" w:cs="Arial"/>
        </w:rPr>
      </w:pPr>
    </w:p>
    <w:p w14:paraId="459E5FC5" w14:textId="4B6072BE" w:rsidR="00525B24" w:rsidRPr="006A4F5E" w:rsidRDefault="00525B24" w:rsidP="00525B24">
      <w:pPr>
        <w:spacing w:after="0" w:line="240" w:lineRule="auto"/>
        <w:ind w:left="720"/>
        <w:rPr>
          <w:rFonts w:ascii="Arial" w:hAnsi="Arial" w:cs="Arial"/>
          <w:b/>
        </w:rPr>
      </w:pPr>
      <w:r w:rsidRPr="006A4F5E">
        <w:rPr>
          <w:rFonts w:ascii="Arial" w:hAnsi="Arial" w:cs="Arial"/>
          <w:b/>
        </w:rPr>
        <w:t>Social Media</w:t>
      </w:r>
      <w:r w:rsidRPr="006A4F5E">
        <w:rPr>
          <w:rFonts w:ascii="Arial" w:hAnsi="Arial" w:cs="Arial"/>
          <w:b/>
        </w:rPr>
        <w:br/>
      </w:r>
      <w:r>
        <w:rPr>
          <w:rFonts w:ascii="Arial" w:hAnsi="Arial" w:cs="Arial"/>
        </w:rPr>
        <w:t xml:space="preserve">Tag @ArtsWave on posts and shares about the funded </w:t>
      </w:r>
      <w:r w:rsidR="005939F9">
        <w:rPr>
          <w:rFonts w:ascii="Arial" w:hAnsi="Arial" w:cs="Arial"/>
        </w:rPr>
        <w:t>event</w:t>
      </w:r>
      <w:r>
        <w:rPr>
          <w:rFonts w:ascii="Arial" w:hAnsi="Arial" w:cs="Arial"/>
        </w:rPr>
        <w:t xml:space="preserve"> and, when appropriate, use hashtags such as #CincyArts and #Blueprint</w:t>
      </w:r>
      <w:r w:rsidR="00B62683">
        <w:rPr>
          <w:rFonts w:ascii="Arial" w:hAnsi="Arial" w:cs="Arial"/>
        </w:rPr>
        <w:t>Neighborhoods</w:t>
      </w:r>
      <w:r>
        <w:rPr>
          <w:rFonts w:ascii="Arial" w:hAnsi="Arial" w:cs="Arial"/>
        </w:rPr>
        <w:t xml:space="preserve">. This will allow ArtsWave to find and share posts, thereby amplifying the reach and message. </w:t>
      </w:r>
    </w:p>
    <w:p w14:paraId="72F43188" w14:textId="3021D6BE" w:rsidR="00525B24" w:rsidRDefault="00525B24" w:rsidP="00E61511">
      <w:pPr>
        <w:spacing w:after="0" w:line="240" w:lineRule="auto"/>
        <w:rPr>
          <w:rFonts w:ascii="Arial" w:hAnsi="Arial" w:cs="Arial"/>
          <w:u w:val="single"/>
        </w:rPr>
      </w:pPr>
    </w:p>
    <w:p w14:paraId="7862C3E0" w14:textId="77777777" w:rsidR="00B62683" w:rsidRPr="004A1E51" w:rsidRDefault="00B62683" w:rsidP="00B62683">
      <w:pPr>
        <w:spacing w:after="0" w:line="240" w:lineRule="auto"/>
        <w:rPr>
          <w:rFonts w:ascii="Arial" w:hAnsi="Arial" w:cs="Arial"/>
          <w:u w:val="single"/>
        </w:rPr>
      </w:pPr>
      <w:r w:rsidRPr="004A1E51">
        <w:rPr>
          <w:rFonts w:ascii="Arial" w:hAnsi="Arial" w:cs="Arial"/>
          <w:u w:val="single"/>
        </w:rPr>
        <w:t>Oral Recognition</w:t>
      </w:r>
    </w:p>
    <w:p w14:paraId="00016C41" w14:textId="77777777" w:rsidR="00B62683" w:rsidRDefault="00B62683" w:rsidP="00B62683">
      <w:pPr>
        <w:spacing w:after="0" w:line="240" w:lineRule="auto"/>
        <w:rPr>
          <w:rFonts w:ascii="Arial" w:hAnsi="Arial" w:cs="Arial"/>
        </w:rPr>
      </w:pPr>
    </w:p>
    <w:p w14:paraId="51A2A11A" w14:textId="64CF047B" w:rsidR="00B62683" w:rsidRPr="004A1E51" w:rsidRDefault="00B62683" w:rsidP="00B62683">
      <w:pPr>
        <w:spacing w:after="0" w:line="240" w:lineRule="auto"/>
        <w:rPr>
          <w:rFonts w:ascii="Arial" w:hAnsi="Arial" w:cs="Arial"/>
        </w:rPr>
      </w:pPr>
      <w:r w:rsidRPr="004A1E51">
        <w:rPr>
          <w:rFonts w:ascii="Arial" w:hAnsi="Arial" w:cs="Arial"/>
        </w:rPr>
        <w:t xml:space="preserve">In cases when there </w:t>
      </w:r>
      <w:r w:rsidR="00773C67">
        <w:rPr>
          <w:rFonts w:ascii="Arial" w:hAnsi="Arial" w:cs="Arial"/>
        </w:rPr>
        <w:t>are</w:t>
      </w:r>
      <w:r w:rsidRPr="004A1E51">
        <w:rPr>
          <w:rFonts w:ascii="Arial" w:hAnsi="Arial" w:cs="Arial"/>
        </w:rPr>
        <w:t xml:space="preserve"> no printed </w:t>
      </w:r>
      <w:r w:rsidR="00773C67">
        <w:rPr>
          <w:rFonts w:ascii="Arial" w:hAnsi="Arial" w:cs="Arial"/>
        </w:rPr>
        <w:t>materials</w:t>
      </w:r>
      <w:r w:rsidRPr="004A1E51">
        <w:rPr>
          <w:rFonts w:ascii="Arial" w:hAnsi="Arial" w:cs="Arial"/>
        </w:rPr>
        <w:t xml:space="preserve">, </w:t>
      </w:r>
      <w:r>
        <w:rPr>
          <w:rFonts w:ascii="Arial" w:hAnsi="Arial" w:cs="Arial"/>
        </w:rPr>
        <w:t>grant recipients</w:t>
      </w:r>
      <w:r w:rsidRPr="004A1E51">
        <w:rPr>
          <w:rFonts w:ascii="Arial" w:hAnsi="Arial" w:cs="Arial"/>
        </w:rPr>
        <w:t xml:space="preserve"> can provide oral credit before </w:t>
      </w:r>
      <w:r w:rsidR="005939F9">
        <w:rPr>
          <w:rFonts w:ascii="Arial" w:hAnsi="Arial" w:cs="Arial"/>
        </w:rPr>
        <w:t>the</w:t>
      </w:r>
      <w:r w:rsidRPr="004A1E51">
        <w:rPr>
          <w:rFonts w:ascii="Arial" w:hAnsi="Arial" w:cs="Arial"/>
        </w:rPr>
        <w:t xml:space="preserve"> event </w:t>
      </w:r>
      <w:r>
        <w:rPr>
          <w:rFonts w:ascii="Arial" w:hAnsi="Arial" w:cs="Arial"/>
        </w:rPr>
        <w:t>funded through this grant</w:t>
      </w:r>
      <w:r w:rsidRPr="004A1E51">
        <w:rPr>
          <w:rFonts w:ascii="Arial" w:hAnsi="Arial" w:cs="Arial"/>
        </w:rPr>
        <w:t xml:space="preserve">. As in press releases, oral credit should explicitly thank the community: </w:t>
      </w:r>
      <w:r w:rsidRPr="001C16B9">
        <w:rPr>
          <w:rFonts w:ascii="Arial" w:hAnsi="Arial" w:cs="Arial"/>
        </w:rPr>
        <w:t xml:space="preserve">“XYZ is supported by the thousands of people who give generously to the ArtsWave Community Campaign.” </w:t>
      </w:r>
      <w:r w:rsidRPr="004A1E51">
        <w:rPr>
          <w:rFonts w:ascii="Arial" w:hAnsi="Arial" w:cs="Arial"/>
        </w:rPr>
        <w:t xml:space="preserve">If an announcement is not possible, </w:t>
      </w:r>
      <w:r>
        <w:rPr>
          <w:rFonts w:ascii="Arial" w:hAnsi="Arial" w:cs="Arial"/>
        </w:rPr>
        <w:t xml:space="preserve">grant recipients </w:t>
      </w:r>
      <w:r w:rsidRPr="004A1E51">
        <w:rPr>
          <w:rFonts w:ascii="Arial" w:hAnsi="Arial" w:cs="Arial"/>
        </w:rPr>
        <w:t>may place a sig</w:t>
      </w:r>
      <w:r>
        <w:rPr>
          <w:rFonts w:ascii="Arial" w:hAnsi="Arial" w:cs="Arial"/>
        </w:rPr>
        <w:t>n at the entrance of the event.</w:t>
      </w:r>
    </w:p>
    <w:p w14:paraId="1D3808EC" w14:textId="77777777" w:rsidR="00525B24" w:rsidRDefault="00525B24" w:rsidP="00E61511">
      <w:pPr>
        <w:spacing w:after="0" w:line="240" w:lineRule="auto"/>
        <w:rPr>
          <w:rFonts w:ascii="Arial" w:hAnsi="Arial" w:cs="Arial"/>
          <w:u w:val="single"/>
        </w:rPr>
      </w:pPr>
    </w:p>
    <w:p w14:paraId="596528C3" w14:textId="77777777" w:rsidR="00B62683" w:rsidRDefault="00B62683" w:rsidP="009078E5">
      <w:pPr>
        <w:spacing w:after="0" w:line="240" w:lineRule="auto"/>
        <w:rPr>
          <w:rFonts w:ascii="Georgia" w:hAnsi="Georgia" w:cs="Arial"/>
          <w:b/>
          <w:sz w:val="24"/>
          <w:szCs w:val="24"/>
        </w:rPr>
      </w:pPr>
    </w:p>
    <w:p w14:paraId="1F4CB09F" w14:textId="38275E9B" w:rsidR="009078E5" w:rsidRPr="00DF35A8" w:rsidRDefault="009078E5" w:rsidP="009078E5">
      <w:pPr>
        <w:spacing w:after="0" w:line="240" w:lineRule="auto"/>
        <w:rPr>
          <w:rFonts w:ascii="Georgia" w:hAnsi="Georgia" w:cs="Arial"/>
          <w:b/>
          <w:sz w:val="24"/>
          <w:szCs w:val="24"/>
        </w:rPr>
      </w:pPr>
      <w:r w:rsidRPr="00DF35A8">
        <w:rPr>
          <w:rFonts w:ascii="Georgia" w:hAnsi="Georgia" w:cs="Arial"/>
          <w:b/>
          <w:sz w:val="24"/>
          <w:szCs w:val="24"/>
        </w:rPr>
        <w:t>Collaborative Marketing</w:t>
      </w:r>
    </w:p>
    <w:p w14:paraId="5C207763" w14:textId="77777777" w:rsidR="009078E5" w:rsidRDefault="009078E5" w:rsidP="009078E5">
      <w:pPr>
        <w:spacing w:after="0" w:line="240" w:lineRule="auto"/>
        <w:rPr>
          <w:rFonts w:ascii="Arial" w:hAnsi="Arial" w:cs="Arial"/>
        </w:rPr>
      </w:pPr>
    </w:p>
    <w:p w14:paraId="6490F092" w14:textId="3CF3E088" w:rsidR="009078E5" w:rsidRDefault="009078E5" w:rsidP="009078E5">
      <w:pPr>
        <w:spacing w:after="0" w:line="240" w:lineRule="auto"/>
        <w:rPr>
          <w:rFonts w:ascii="Arial" w:hAnsi="Arial" w:cs="Arial"/>
        </w:rPr>
      </w:pPr>
      <w:r>
        <w:rPr>
          <w:rFonts w:ascii="Arial" w:hAnsi="Arial" w:cs="Arial"/>
        </w:rPr>
        <w:t xml:space="preserve">One of ArtsWave’s goals is to communicate excitement about the </w:t>
      </w:r>
      <w:r w:rsidR="00525B24">
        <w:rPr>
          <w:rFonts w:ascii="Arial" w:hAnsi="Arial" w:cs="Arial"/>
        </w:rPr>
        <w:t xml:space="preserve">event </w:t>
      </w:r>
      <w:r>
        <w:rPr>
          <w:rFonts w:ascii="Arial" w:hAnsi="Arial" w:cs="Arial"/>
        </w:rPr>
        <w:t xml:space="preserve">funded through this grant. Grant recipients </w:t>
      </w:r>
      <w:r w:rsidRPr="004A1E51">
        <w:rPr>
          <w:rFonts w:ascii="Arial" w:hAnsi="Arial" w:cs="Arial"/>
        </w:rPr>
        <w:t xml:space="preserve">should </w:t>
      </w:r>
      <w:r>
        <w:rPr>
          <w:rFonts w:ascii="Arial" w:hAnsi="Arial" w:cs="Arial"/>
        </w:rPr>
        <w:t xml:space="preserve">post all </w:t>
      </w:r>
      <w:r w:rsidRPr="004A1E51">
        <w:rPr>
          <w:rFonts w:ascii="Arial" w:hAnsi="Arial" w:cs="Arial"/>
        </w:rPr>
        <w:t xml:space="preserve">event </w:t>
      </w:r>
      <w:r w:rsidR="00773C67">
        <w:rPr>
          <w:rFonts w:ascii="Arial" w:hAnsi="Arial" w:cs="Arial"/>
        </w:rPr>
        <w:t xml:space="preserve">information </w:t>
      </w:r>
      <w:r w:rsidRPr="004A1E51">
        <w:rPr>
          <w:rFonts w:ascii="Arial" w:hAnsi="Arial" w:cs="Arial"/>
        </w:rPr>
        <w:t>on CincyArtsGuide.com</w:t>
      </w:r>
      <w:r>
        <w:rPr>
          <w:rFonts w:ascii="Arial" w:hAnsi="Arial" w:cs="Arial"/>
        </w:rPr>
        <w:t xml:space="preserve">. </w:t>
      </w:r>
      <w:r w:rsidRPr="00773C67">
        <w:rPr>
          <w:rFonts w:ascii="Arial" w:hAnsi="Arial" w:cs="Arial"/>
        </w:rPr>
        <w:t xml:space="preserve">For assistance </w:t>
      </w:r>
      <w:r w:rsidR="00773C67">
        <w:rPr>
          <w:rFonts w:ascii="Arial" w:hAnsi="Arial" w:cs="Arial"/>
        </w:rPr>
        <w:t>with ad</w:t>
      </w:r>
      <w:r w:rsidRPr="00773C67">
        <w:rPr>
          <w:rFonts w:ascii="Arial" w:hAnsi="Arial" w:cs="Arial"/>
        </w:rPr>
        <w:t xml:space="preserve">ding your event to </w:t>
      </w:r>
      <w:r w:rsidR="00773C67">
        <w:rPr>
          <w:rFonts w:ascii="Arial" w:hAnsi="Arial" w:cs="Arial"/>
        </w:rPr>
        <w:t xml:space="preserve">Cincy Arts </w:t>
      </w:r>
      <w:r w:rsidRPr="00773C67">
        <w:rPr>
          <w:rFonts w:ascii="Arial" w:hAnsi="Arial" w:cs="Arial"/>
        </w:rPr>
        <w:t xml:space="preserve">Guide, contact Leyla Shokoohe, </w:t>
      </w:r>
      <w:r w:rsidR="00773C67">
        <w:rPr>
          <w:rFonts w:ascii="Arial" w:hAnsi="Arial" w:cs="Arial"/>
        </w:rPr>
        <w:t>C</w:t>
      </w:r>
      <w:r w:rsidRPr="00773C67">
        <w:rPr>
          <w:rFonts w:ascii="Arial" w:hAnsi="Arial" w:cs="Arial"/>
        </w:rPr>
        <w:t>ommunications Co</w:t>
      </w:r>
      <w:r w:rsidR="00773C67">
        <w:rPr>
          <w:rFonts w:ascii="Arial" w:hAnsi="Arial" w:cs="Arial"/>
        </w:rPr>
        <w:t>ordinator,</w:t>
      </w:r>
      <w:r w:rsidRPr="00773C67">
        <w:rPr>
          <w:rFonts w:ascii="Arial" w:hAnsi="Arial" w:cs="Arial"/>
        </w:rPr>
        <w:t xml:space="preserve"> at </w:t>
      </w:r>
      <w:hyperlink r:id="rId12" w:history="1">
        <w:r w:rsidRPr="00773C67">
          <w:rPr>
            <w:rStyle w:val="Hyperlink"/>
            <w:rFonts w:ascii="Arial" w:hAnsi="Arial" w:cs="Arial"/>
          </w:rPr>
          <w:t>leyla.shokoohe@theartswave.org</w:t>
        </w:r>
      </w:hyperlink>
      <w:r w:rsidRPr="00773C67">
        <w:rPr>
          <w:rFonts w:ascii="Arial" w:hAnsi="Arial" w:cs="Arial"/>
        </w:rPr>
        <w:t>.</w:t>
      </w:r>
    </w:p>
    <w:p w14:paraId="30F0C125" w14:textId="77777777" w:rsidR="00D963B3" w:rsidRPr="004A1E51" w:rsidRDefault="00D963B3" w:rsidP="009078E5">
      <w:pPr>
        <w:spacing w:after="0" w:line="240" w:lineRule="auto"/>
        <w:rPr>
          <w:rFonts w:ascii="Arial" w:hAnsi="Arial" w:cs="Arial"/>
        </w:rPr>
      </w:pPr>
    </w:p>
    <w:p w14:paraId="5E2B3CFA" w14:textId="77777777" w:rsidR="00546658" w:rsidRDefault="00546658" w:rsidP="008D5311">
      <w:pPr>
        <w:spacing w:after="0" w:line="240" w:lineRule="auto"/>
        <w:rPr>
          <w:rFonts w:ascii="Georgia" w:hAnsi="Georgia" w:cs="Arial"/>
          <w:b/>
          <w:sz w:val="24"/>
          <w:szCs w:val="24"/>
        </w:rPr>
      </w:pPr>
    </w:p>
    <w:p w14:paraId="29760937" w14:textId="77777777" w:rsidR="00D963B3" w:rsidRDefault="00D963B3" w:rsidP="00D963B3">
      <w:pPr>
        <w:spacing w:after="0" w:line="240" w:lineRule="auto"/>
        <w:rPr>
          <w:rFonts w:ascii="Georgia" w:hAnsi="Georgia" w:cs="Arial"/>
          <w:b/>
          <w:sz w:val="24"/>
          <w:szCs w:val="24"/>
        </w:rPr>
      </w:pPr>
      <w:r w:rsidRPr="00525B24">
        <w:rPr>
          <w:rFonts w:ascii="Georgia" w:hAnsi="Georgia" w:cs="Arial"/>
          <w:b/>
          <w:sz w:val="24"/>
          <w:szCs w:val="24"/>
        </w:rPr>
        <w:t>Grant Acceptance</w:t>
      </w:r>
    </w:p>
    <w:p w14:paraId="304C400C" w14:textId="77777777" w:rsidR="00D963B3" w:rsidRDefault="00D963B3" w:rsidP="00D963B3">
      <w:pPr>
        <w:spacing w:after="0" w:line="240" w:lineRule="auto"/>
        <w:rPr>
          <w:rFonts w:ascii="Arial" w:hAnsi="Arial" w:cs="Arial"/>
        </w:rPr>
      </w:pPr>
    </w:p>
    <w:p w14:paraId="0D54AD58" w14:textId="08E02541" w:rsidR="00140F5D" w:rsidRDefault="00D963B3" w:rsidP="00140F5D">
      <w:pPr>
        <w:spacing w:after="0" w:line="240" w:lineRule="auto"/>
        <w:rPr>
          <w:rFonts w:ascii="Arial" w:hAnsi="Arial" w:cs="Arial"/>
        </w:rPr>
      </w:pPr>
      <w:r>
        <w:rPr>
          <w:rFonts w:ascii="Arial" w:hAnsi="Arial" w:cs="Arial"/>
        </w:rPr>
        <w:t xml:space="preserve">Grant recipients are asked to submit a FY2017 Neighborhood Arts and Festivals Grant Acceptance via </w:t>
      </w:r>
      <w:r w:rsidR="00140F5D">
        <w:rPr>
          <w:rFonts w:ascii="Arial" w:hAnsi="Arial" w:cs="Arial"/>
        </w:rPr>
        <w:t>the grantee portal</w:t>
      </w:r>
      <w:r>
        <w:rPr>
          <w:rFonts w:ascii="Arial" w:hAnsi="Arial" w:cs="Arial"/>
        </w:rPr>
        <w:t xml:space="preserve">. In addition to some administrative paperwork, the grant acceptance includes an Evaluation Plan for the funded </w:t>
      </w:r>
      <w:r w:rsidR="005939F9">
        <w:rPr>
          <w:rFonts w:ascii="Arial" w:hAnsi="Arial" w:cs="Arial"/>
        </w:rPr>
        <w:t>event</w:t>
      </w:r>
      <w:r>
        <w:rPr>
          <w:rFonts w:ascii="Arial" w:hAnsi="Arial" w:cs="Arial"/>
        </w:rPr>
        <w:t xml:space="preserve">. </w:t>
      </w:r>
      <w:r w:rsidRPr="00B62683">
        <w:rPr>
          <w:rFonts w:ascii="Arial" w:hAnsi="Arial" w:cs="Arial"/>
        </w:rPr>
        <w:t xml:space="preserve">The Evaluation Plan includes </w:t>
      </w:r>
      <w:r w:rsidR="00A92489">
        <w:rPr>
          <w:rFonts w:ascii="Arial" w:hAnsi="Arial" w:cs="Arial"/>
        </w:rPr>
        <w:t>three</w:t>
      </w:r>
      <w:r w:rsidRPr="00B62683">
        <w:rPr>
          <w:rFonts w:ascii="Arial" w:hAnsi="Arial" w:cs="Arial"/>
        </w:rPr>
        <w:t xml:space="preserve"> objectives </w:t>
      </w:r>
      <w:r w:rsidR="00140F5D">
        <w:rPr>
          <w:rFonts w:ascii="Arial" w:hAnsi="Arial" w:cs="Arial"/>
        </w:rPr>
        <w:t xml:space="preserve">for the event </w:t>
      </w:r>
      <w:r w:rsidRPr="00B62683">
        <w:rPr>
          <w:rFonts w:ascii="Arial" w:hAnsi="Arial" w:cs="Arial"/>
        </w:rPr>
        <w:t>with projected results.</w:t>
      </w:r>
      <w:r>
        <w:rPr>
          <w:rFonts w:ascii="Arial" w:hAnsi="Arial" w:cs="Arial"/>
        </w:rPr>
        <w:t xml:space="preserve"> </w:t>
      </w:r>
      <w:r w:rsidR="00140F5D">
        <w:rPr>
          <w:rFonts w:ascii="Arial" w:hAnsi="Arial" w:cs="Arial"/>
        </w:rPr>
        <w:t xml:space="preserve">The grant acceptance form can be located here: </w:t>
      </w:r>
    </w:p>
    <w:p w14:paraId="048ABC73" w14:textId="77777777" w:rsidR="00140F5D" w:rsidRDefault="00140F5D" w:rsidP="00140F5D">
      <w:pPr>
        <w:spacing w:after="0" w:line="240" w:lineRule="auto"/>
        <w:rPr>
          <w:rFonts w:ascii="Arial" w:hAnsi="Arial" w:cs="Arial"/>
        </w:rPr>
      </w:pPr>
    </w:p>
    <w:p w14:paraId="596C3316" w14:textId="77777777" w:rsidR="00140F5D" w:rsidRDefault="002E2E87" w:rsidP="00140F5D">
      <w:pPr>
        <w:spacing w:after="0" w:line="240" w:lineRule="auto"/>
        <w:rPr>
          <w:rFonts w:ascii="Arial" w:hAnsi="Arial" w:cs="Arial"/>
        </w:rPr>
      </w:pPr>
      <w:hyperlink r:id="rId13" w:history="1">
        <w:r w:rsidR="00140F5D" w:rsidRPr="0045036E">
          <w:rPr>
            <w:rStyle w:val="Hyperlink"/>
            <w:rFonts w:ascii="Arial" w:hAnsi="Arial" w:cs="Arial"/>
          </w:rPr>
          <w:t>https://www.grantrequest.com/SID_2232/?SA=AM</w:t>
        </w:r>
      </w:hyperlink>
      <w:r w:rsidR="00140F5D">
        <w:rPr>
          <w:rFonts w:ascii="Arial" w:hAnsi="Arial" w:cs="Arial"/>
        </w:rPr>
        <w:t>.</w:t>
      </w:r>
    </w:p>
    <w:p w14:paraId="26F0AC62" w14:textId="77777777" w:rsidR="00140F5D" w:rsidRDefault="00140F5D" w:rsidP="00140F5D">
      <w:pPr>
        <w:spacing w:after="0" w:line="240" w:lineRule="auto"/>
        <w:rPr>
          <w:rFonts w:ascii="Arial" w:hAnsi="Arial" w:cs="Arial"/>
        </w:rPr>
      </w:pPr>
    </w:p>
    <w:p w14:paraId="7841E79E" w14:textId="190EE90B" w:rsidR="00D963B3" w:rsidRDefault="00140F5D" w:rsidP="00140F5D">
      <w:pPr>
        <w:spacing w:after="0" w:line="240" w:lineRule="auto"/>
        <w:rPr>
          <w:rFonts w:ascii="Arial" w:hAnsi="Arial" w:cs="Arial"/>
        </w:rPr>
      </w:pPr>
      <w:r>
        <w:rPr>
          <w:rFonts w:ascii="Arial" w:hAnsi="Arial" w:cs="Arial"/>
        </w:rPr>
        <w:t>You should log into the grantee portal with</w:t>
      </w:r>
      <w:r w:rsidR="006B3EB6">
        <w:rPr>
          <w:rFonts w:ascii="Arial" w:hAnsi="Arial" w:cs="Arial"/>
        </w:rPr>
        <w:t xml:space="preserve"> the</w:t>
      </w:r>
      <w:r>
        <w:rPr>
          <w:rFonts w:ascii="Arial" w:hAnsi="Arial" w:cs="Arial"/>
        </w:rPr>
        <w:t xml:space="preserve"> same email and password you used to submit your grant application. </w:t>
      </w:r>
      <w:r w:rsidR="00D963B3">
        <w:rPr>
          <w:rFonts w:ascii="Arial" w:hAnsi="Arial" w:cs="Arial"/>
        </w:rPr>
        <w:t xml:space="preserve">The grant acceptance is due on or before </w:t>
      </w:r>
      <w:r w:rsidR="00F974EC" w:rsidRPr="00140F5D">
        <w:rPr>
          <w:rFonts w:ascii="Arial" w:hAnsi="Arial" w:cs="Arial"/>
          <w:b/>
        </w:rPr>
        <w:t xml:space="preserve">February </w:t>
      </w:r>
      <w:r w:rsidRPr="00140F5D">
        <w:rPr>
          <w:rFonts w:ascii="Arial" w:hAnsi="Arial" w:cs="Arial"/>
          <w:b/>
        </w:rPr>
        <w:t>28</w:t>
      </w:r>
      <w:r w:rsidR="00F974EC" w:rsidRPr="00140F5D">
        <w:rPr>
          <w:rFonts w:ascii="Arial" w:hAnsi="Arial" w:cs="Arial"/>
          <w:b/>
        </w:rPr>
        <w:t>, 2017</w:t>
      </w:r>
      <w:r w:rsidR="00D963B3" w:rsidRPr="00140F5D">
        <w:rPr>
          <w:rFonts w:ascii="Arial" w:hAnsi="Arial" w:cs="Arial"/>
        </w:rPr>
        <w:t>.</w:t>
      </w:r>
      <w:r>
        <w:rPr>
          <w:rFonts w:ascii="Arial" w:hAnsi="Arial" w:cs="Arial"/>
        </w:rPr>
        <w:t xml:space="preserve"> (NOTE: If ArtsWave does not receive the grant acceptance by the deadline, it will be assumed that the grant award has been declined.)</w:t>
      </w:r>
    </w:p>
    <w:p w14:paraId="2C559D86" w14:textId="2C707401" w:rsidR="00A92489" w:rsidRDefault="00A92489" w:rsidP="00A92489">
      <w:pPr>
        <w:spacing w:after="0" w:line="240" w:lineRule="auto"/>
        <w:rPr>
          <w:rFonts w:ascii="Georgia" w:hAnsi="Georgia" w:cs="Arial"/>
          <w:b/>
          <w:sz w:val="24"/>
          <w:szCs w:val="24"/>
        </w:rPr>
      </w:pPr>
    </w:p>
    <w:p w14:paraId="711F27F2" w14:textId="77777777" w:rsidR="006B3EB6" w:rsidRDefault="006B3EB6" w:rsidP="00A92489">
      <w:pPr>
        <w:spacing w:after="0" w:line="240" w:lineRule="auto"/>
        <w:rPr>
          <w:rFonts w:ascii="Georgia" w:hAnsi="Georgia" w:cs="Arial"/>
          <w:b/>
          <w:sz w:val="24"/>
          <w:szCs w:val="24"/>
        </w:rPr>
      </w:pPr>
    </w:p>
    <w:p w14:paraId="6BECDB04" w14:textId="5D1DC4C0" w:rsidR="00A92489" w:rsidRPr="00BE592E" w:rsidRDefault="00A92489" w:rsidP="00A92489">
      <w:pPr>
        <w:spacing w:after="0" w:line="240" w:lineRule="auto"/>
        <w:rPr>
          <w:rFonts w:ascii="Georgia" w:hAnsi="Georgia"/>
          <w:b/>
          <w:sz w:val="24"/>
          <w:szCs w:val="24"/>
        </w:rPr>
      </w:pPr>
      <w:r>
        <w:rPr>
          <w:rFonts w:ascii="Georgia" w:hAnsi="Georgia"/>
          <w:b/>
          <w:sz w:val="24"/>
          <w:szCs w:val="24"/>
        </w:rPr>
        <w:t>G</w:t>
      </w:r>
      <w:r w:rsidRPr="00BE592E">
        <w:rPr>
          <w:rFonts w:ascii="Georgia" w:hAnsi="Georgia"/>
          <w:b/>
          <w:sz w:val="24"/>
          <w:szCs w:val="24"/>
        </w:rPr>
        <w:t>rant Payment</w:t>
      </w:r>
    </w:p>
    <w:p w14:paraId="789B15C5" w14:textId="77777777" w:rsidR="00A92489" w:rsidRPr="00E12EB2" w:rsidRDefault="00A92489" w:rsidP="00A92489">
      <w:pPr>
        <w:spacing w:after="0" w:line="240" w:lineRule="auto"/>
        <w:rPr>
          <w:rFonts w:ascii="Arial" w:hAnsi="Arial" w:cs="Arial"/>
        </w:rPr>
      </w:pPr>
    </w:p>
    <w:p w14:paraId="2EC3ACCB" w14:textId="3B2F93B3" w:rsidR="00546658" w:rsidRDefault="00A92489" w:rsidP="00A92489">
      <w:pPr>
        <w:spacing w:after="0" w:line="240" w:lineRule="auto"/>
        <w:rPr>
          <w:rFonts w:ascii="Georgia" w:hAnsi="Georgia" w:cs="Arial"/>
          <w:b/>
          <w:sz w:val="24"/>
          <w:szCs w:val="24"/>
        </w:rPr>
      </w:pPr>
      <w:r>
        <w:rPr>
          <w:rFonts w:ascii="Arial" w:hAnsi="Arial" w:cs="Arial"/>
        </w:rPr>
        <w:t xml:space="preserve">A single grant payment will be issued </w:t>
      </w:r>
      <w:r w:rsidR="006B3EB6">
        <w:rPr>
          <w:rFonts w:ascii="Arial" w:hAnsi="Arial" w:cs="Arial"/>
        </w:rPr>
        <w:t xml:space="preserve">by check or by EFT (if authorization has been provided) </w:t>
      </w:r>
      <w:r>
        <w:rPr>
          <w:rFonts w:ascii="Arial" w:hAnsi="Arial" w:cs="Arial"/>
        </w:rPr>
        <w:t xml:space="preserve">upon receipt of the completed FY2017 Neighborhood Arts and Festivals Grant Acceptance Form </w:t>
      </w:r>
      <w:r w:rsidR="00EE70C3">
        <w:rPr>
          <w:rFonts w:ascii="Arial" w:hAnsi="Arial" w:cs="Arial"/>
        </w:rPr>
        <w:t>via the grantee portal</w:t>
      </w:r>
      <w:r>
        <w:rPr>
          <w:rFonts w:ascii="Arial" w:hAnsi="Arial" w:cs="Arial"/>
        </w:rPr>
        <w:t>. Grant payments are issued on the 5</w:t>
      </w:r>
      <w:r w:rsidRPr="006A3E03">
        <w:rPr>
          <w:rFonts w:ascii="Arial" w:hAnsi="Arial" w:cs="Arial"/>
          <w:vertAlign w:val="superscript"/>
        </w:rPr>
        <w:t>th</w:t>
      </w:r>
      <w:r>
        <w:rPr>
          <w:rFonts w:ascii="Arial" w:hAnsi="Arial" w:cs="Arial"/>
        </w:rPr>
        <w:t xml:space="preserve"> and the 20</w:t>
      </w:r>
      <w:r w:rsidRPr="006A3E03">
        <w:rPr>
          <w:rFonts w:ascii="Arial" w:hAnsi="Arial" w:cs="Arial"/>
          <w:vertAlign w:val="superscript"/>
        </w:rPr>
        <w:t>th</w:t>
      </w:r>
      <w:r>
        <w:rPr>
          <w:rFonts w:ascii="Arial" w:hAnsi="Arial" w:cs="Arial"/>
        </w:rPr>
        <w:t xml:space="preserve"> of the month.</w:t>
      </w:r>
    </w:p>
    <w:p w14:paraId="6BBBF970" w14:textId="77777777" w:rsidR="00D963B3" w:rsidRDefault="00D963B3" w:rsidP="00543B64">
      <w:pPr>
        <w:spacing w:after="0" w:line="240" w:lineRule="auto"/>
        <w:rPr>
          <w:rFonts w:ascii="Georgia" w:hAnsi="Georgia" w:cs="Arial"/>
          <w:b/>
          <w:sz w:val="24"/>
          <w:szCs w:val="24"/>
        </w:rPr>
      </w:pPr>
    </w:p>
    <w:p w14:paraId="547FC510" w14:textId="675DE9E5" w:rsidR="006B3EB6" w:rsidRDefault="00797490" w:rsidP="006B3EB6">
      <w:pPr>
        <w:spacing w:after="0" w:line="240" w:lineRule="auto"/>
        <w:rPr>
          <w:rFonts w:ascii="Georgia" w:hAnsi="Georgia" w:cs="Arial"/>
          <w:b/>
          <w:sz w:val="24"/>
          <w:szCs w:val="24"/>
        </w:rPr>
      </w:pPr>
      <w:r>
        <w:rPr>
          <w:rFonts w:ascii="Georgia" w:hAnsi="Georgia" w:cs="Arial"/>
          <w:b/>
          <w:sz w:val="24"/>
          <w:szCs w:val="24"/>
        </w:rPr>
        <w:t xml:space="preserve">Post-Award </w:t>
      </w:r>
      <w:r w:rsidR="006B3EB6">
        <w:rPr>
          <w:rFonts w:ascii="Georgia" w:hAnsi="Georgia" w:cs="Arial"/>
          <w:b/>
          <w:sz w:val="24"/>
          <w:szCs w:val="24"/>
        </w:rPr>
        <w:t xml:space="preserve">Changes to </w:t>
      </w:r>
      <w:r>
        <w:rPr>
          <w:rFonts w:ascii="Georgia" w:hAnsi="Georgia" w:cs="Arial"/>
          <w:b/>
          <w:sz w:val="24"/>
          <w:szCs w:val="24"/>
        </w:rPr>
        <w:t>Event</w:t>
      </w:r>
    </w:p>
    <w:p w14:paraId="44B7CA95" w14:textId="77777777" w:rsidR="006B3EB6" w:rsidRDefault="006B3EB6" w:rsidP="006B3EB6">
      <w:pPr>
        <w:spacing w:after="0" w:line="240" w:lineRule="auto"/>
        <w:rPr>
          <w:rFonts w:ascii="Georgia" w:hAnsi="Georgia" w:cs="Arial"/>
          <w:b/>
          <w:sz w:val="24"/>
          <w:szCs w:val="24"/>
        </w:rPr>
      </w:pPr>
    </w:p>
    <w:p w14:paraId="14E5D80D" w14:textId="29A9D905" w:rsidR="006B3EB6" w:rsidRDefault="006B3EB6" w:rsidP="006B3EB6">
      <w:pPr>
        <w:spacing w:after="0" w:line="240" w:lineRule="auto"/>
        <w:rPr>
          <w:rFonts w:ascii="Arial" w:hAnsi="Arial" w:cs="Arial"/>
        </w:rPr>
      </w:pPr>
      <w:r>
        <w:rPr>
          <w:rFonts w:ascii="Arial" w:hAnsi="Arial" w:cs="Arial"/>
        </w:rPr>
        <w:t xml:space="preserve">Grantees must notify ArtsWave of any substantial changes to the </w:t>
      </w:r>
      <w:r w:rsidR="00797490">
        <w:rPr>
          <w:rFonts w:ascii="Arial" w:hAnsi="Arial" w:cs="Arial"/>
        </w:rPr>
        <w:t>even</w:t>
      </w:r>
      <w:r>
        <w:rPr>
          <w:rFonts w:ascii="Arial" w:hAnsi="Arial" w:cs="Arial"/>
        </w:rPr>
        <w:t>t as soon as possible. Changes will be evaluated on a case-by-case basis but may result in a partial or full refund of the grant award.</w:t>
      </w:r>
      <w:r w:rsidR="00797490">
        <w:rPr>
          <w:rFonts w:ascii="Arial" w:hAnsi="Arial" w:cs="Arial"/>
        </w:rPr>
        <w:t xml:space="preserve"> </w:t>
      </w:r>
    </w:p>
    <w:p w14:paraId="213459BA" w14:textId="77777777" w:rsidR="006B3EB6" w:rsidRDefault="006B3EB6" w:rsidP="006B3EB6">
      <w:pPr>
        <w:spacing w:after="0" w:line="240" w:lineRule="auto"/>
        <w:rPr>
          <w:rFonts w:ascii="Arial" w:hAnsi="Arial" w:cs="Arial"/>
        </w:rPr>
      </w:pPr>
    </w:p>
    <w:p w14:paraId="0C6BB680" w14:textId="77777777" w:rsidR="006B3EB6" w:rsidRDefault="006B3EB6" w:rsidP="006B3EB6">
      <w:pPr>
        <w:spacing w:after="0" w:line="240" w:lineRule="auto"/>
        <w:rPr>
          <w:rFonts w:ascii="Arial" w:hAnsi="Arial" w:cs="Arial"/>
        </w:rPr>
      </w:pPr>
    </w:p>
    <w:p w14:paraId="37488FA6" w14:textId="75DF23C2" w:rsidR="00543B64" w:rsidRPr="009B7A0F" w:rsidRDefault="009A73DA" w:rsidP="006B3EB6">
      <w:pPr>
        <w:spacing w:after="0" w:line="240" w:lineRule="auto"/>
        <w:rPr>
          <w:rFonts w:ascii="Georgia" w:hAnsi="Georgia" w:cs="Arial"/>
          <w:b/>
          <w:sz w:val="24"/>
          <w:szCs w:val="24"/>
        </w:rPr>
      </w:pPr>
      <w:r>
        <w:rPr>
          <w:rFonts w:ascii="Georgia" w:hAnsi="Georgia" w:cs="Arial"/>
          <w:b/>
          <w:sz w:val="24"/>
          <w:szCs w:val="24"/>
        </w:rPr>
        <w:t>Final R</w:t>
      </w:r>
      <w:r w:rsidR="00543B64">
        <w:rPr>
          <w:rFonts w:ascii="Georgia" w:hAnsi="Georgia" w:cs="Arial"/>
          <w:b/>
          <w:sz w:val="24"/>
          <w:szCs w:val="24"/>
        </w:rPr>
        <w:t xml:space="preserve">eport </w:t>
      </w:r>
    </w:p>
    <w:p w14:paraId="559278D7" w14:textId="540FF88F" w:rsidR="00546658" w:rsidRDefault="00546658" w:rsidP="008D5311">
      <w:pPr>
        <w:spacing w:after="0" w:line="240" w:lineRule="auto"/>
        <w:rPr>
          <w:rFonts w:ascii="Georgia" w:hAnsi="Georgia" w:cs="Arial"/>
          <w:b/>
          <w:sz w:val="24"/>
          <w:szCs w:val="24"/>
        </w:rPr>
      </w:pPr>
    </w:p>
    <w:p w14:paraId="72AE64C8" w14:textId="6DEF1439" w:rsidR="009A73DA" w:rsidRPr="009A73DA" w:rsidRDefault="001F292D" w:rsidP="009A73DA">
      <w:pPr>
        <w:spacing w:after="0" w:line="240" w:lineRule="auto"/>
        <w:rPr>
          <w:rFonts w:ascii="Arial" w:hAnsi="Arial" w:cs="Arial"/>
        </w:rPr>
      </w:pPr>
      <w:r w:rsidRPr="001F292D">
        <w:rPr>
          <w:rFonts w:ascii="Arial" w:hAnsi="Arial" w:cs="Arial"/>
        </w:rPr>
        <w:t xml:space="preserve">Grant recipients must submit a </w:t>
      </w:r>
      <w:r>
        <w:rPr>
          <w:rFonts w:ascii="Arial" w:hAnsi="Arial" w:cs="Arial"/>
        </w:rPr>
        <w:t>Neighborhood Arts &amp; Festivals</w:t>
      </w:r>
      <w:r w:rsidRPr="001F292D">
        <w:rPr>
          <w:rFonts w:ascii="Arial" w:hAnsi="Arial" w:cs="Arial"/>
        </w:rPr>
        <w:t xml:space="preserve"> Grant Final Report via the grantee portal within 30 days of the completion of the </w:t>
      </w:r>
      <w:r>
        <w:rPr>
          <w:rFonts w:ascii="Arial" w:hAnsi="Arial" w:cs="Arial"/>
        </w:rPr>
        <w:t>event</w:t>
      </w:r>
      <w:r w:rsidRPr="001F292D">
        <w:rPr>
          <w:rFonts w:ascii="Arial" w:hAnsi="Arial" w:cs="Arial"/>
        </w:rPr>
        <w:t>. The final report includes a financial report, an evaluation report with the actual results achieved for each of the three objectives outlined in the evaluation plan, and lessons learned during program implementation that might be valuable to the broader sector. Failure to submit your final report in a timely fashion may result in ineligibility for future funding from ArtsWave.</w:t>
      </w:r>
    </w:p>
    <w:p w14:paraId="5C14F05E" w14:textId="77777777" w:rsidR="009A73DA" w:rsidRDefault="009A73DA" w:rsidP="009A73DA">
      <w:pPr>
        <w:spacing w:after="0" w:line="240" w:lineRule="auto"/>
        <w:rPr>
          <w:rFonts w:ascii="Georgia" w:hAnsi="Georgia" w:cs="Arial"/>
          <w:b/>
          <w:sz w:val="24"/>
          <w:szCs w:val="24"/>
        </w:rPr>
      </w:pPr>
    </w:p>
    <w:p w14:paraId="401746F5" w14:textId="77777777" w:rsidR="009A73DA" w:rsidRPr="00796AF7" w:rsidRDefault="009A73DA" w:rsidP="009A73DA">
      <w:pPr>
        <w:spacing w:after="0" w:line="240" w:lineRule="auto"/>
        <w:rPr>
          <w:rFonts w:ascii="Arial" w:hAnsi="Arial" w:cs="Arial"/>
          <w:u w:val="single"/>
        </w:rPr>
      </w:pPr>
      <w:r w:rsidRPr="00796AF7">
        <w:rPr>
          <w:rFonts w:ascii="Arial" w:hAnsi="Arial" w:cs="Arial"/>
          <w:u w:val="single"/>
        </w:rPr>
        <w:t>Photographs</w:t>
      </w:r>
    </w:p>
    <w:p w14:paraId="5809F720" w14:textId="77777777" w:rsidR="009A73DA" w:rsidRDefault="009A73DA" w:rsidP="009A73DA">
      <w:pPr>
        <w:spacing w:after="0" w:line="240" w:lineRule="auto"/>
        <w:rPr>
          <w:rFonts w:ascii="Arial" w:hAnsi="Arial" w:cs="Arial"/>
        </w:rPr>
      </w:pPr>
    </w:p>
    <w:p w14:paraId="115A6377" w14:textId="70ACF424" w:rsidR="009A73DA" w:rsidRDefault="009A73DA" w:rsidP="009A73DA">
      <w:pPr>
        <w:spacing w:after="0" w:line="240" w:lineRule="auto"/>
        <w:rPr>
          <w:rFonts w:ascii="Arial" w:hAnsi="Arial" w:cs="Arial"/>
        </w:rPr>
      </w:pPr>
      <w:r>
        <w:rPr>
          <w:rFonts w:ascii="Arial" w:hAnsi="Arial" w:cs="Arial"/>
        </w:rPr>
        <w:t xml:space="preserve">ArtsWave publicizes its grants and generates excitement about the impact of the arts through media outlets, via social media platforms, through our e-newsletters and on our website. As a part of the final report, we ask grant recipients to submit at least three photographs that showcase the funded </w:t>
      </w:r>
      <w:r w:rsidR="002438AE">
        <w:rPr>
          <w:rFonts w:ascii="Arial" w:hAnsi="Arial" w:cs="Arial"/>
        </w:rPr>
        <w:t>event</w:t>
      </w:r>
      <w:r>
        <w:rPr>
          <w:rFonts w:ascii="Arial" w:hAnsi="Arial" w:cs="Arial"/>
        </w:rPr>
        <w:t>. ArtsWave will assume that we have permission to use and share these photographs and any attributions (if provided), unless expressly told otherwise.</w:t>
      </w:r>
    </w:p>
    <w:p w14:paraId="53A681BA" w14:textId="77777777" w:rsidR="009A73DA" w:rsidRDefault="009A73DA" w:rsidP="009A73DA">
      <w:pPr>
        <w:spacing w:after="0" w:line="240" w:lineRule="auto"/>
        <w:rPr>
          <w:rFonts w:ascii="Arial" w:hAnsi="Arial" w:cs="Arial"/>
        </w:rPr>
      </w:pPr>
    </w:p>
    <w:p w14:paraId="35CBB0EF" w14:textId="77777777" w:rsidR="009A73DA" w:rsidRPr="00405BA6" w:rsidRDefault="009A73DA" w:rsidP="009A73DA">
      <w:pPr>
        <w:spacing w:after="0" w:line="240" w:lineRule="auto"/>
        <w:rPr>
          <w:rFonts w:ascii="Arial" w:hAnsi="Arial" w:cs="Arial"/>
          <w:u w:val="single"/>
        </w:rPr>
      </w:pPr>
      <w:r w:rsidRPr="00E05217">
        <w:rPr>
          <w:rFonts w:ascii="Arial" w:hAnsi="Arial" w:cs="Arial"/>
          <w:u w:val="single"/>
        </w:rPr>
        <w:t>Proof of Grant Recognition</w:t>
      </w:r>
    </w:p>
    <w:p w14:paraId="624F9E09" w14:textId="77777777" w:rsidR="009A73DA" w:rsidRDefault="009A73DA" w:rsidP="009A73DA">
      <w:pPr>
        <w:spacing w:after="0" w:line="240" w:lineRule="auto"/>
        <w:rPr>
          <w:rFonts w:ascii="Arial" w:hAnsi="Arial" w:cs="Arial"/>
        </w:rPr>
      </w:pPr>
    </w:p>
    <w:p w14:paraId="236E979D" w14:textId="77777777" w:rsidR="009A73DA" w:rsidRDefault="009A73DA" w:rsidP="009A73DA">
      <w:pPr>
        <w:spacing w:after="0" w:line="240" w:lineRule="auto"/>
        <w:rPr>
          <w:rFonts w:ascii="Arial" w:hAnsi="Arial" w:cs="Arial"/>
        </w:rPr>
      </w:pPr>
      <w:r w:rsidRPr="007C0BB6">
        <w:rPr>
          <w:rFonts w:ascii="Arial" w:hAnsi="Arial" w:cs="Arial"/>
        </w:rPr>
        <w:t xml:space="preserve">PDFs or JPGs of programs and other materials should </w:t>
      </w:r>
      <w:r>
        <w:rPr>
          <w:rFonts w:ascii="Arial" w:hAnsi="Arial" w:cs="Arial"/>
        </w:rPr>
        <w:t xml:space="preserve">also </w:t>
      </w:r>
      <w:r w:rsidRPr="007C0BB6">
        <w:rPr>
          <w:rFonts w:ascii="Arial" w:hAnsi="Arial" w:cs="Arial"/>
        </w:rPr>
        <w:t xml:space="preserve">be </w:t>
      </w:r>
      <w:r>
        <w:rPr>
          <w:rFonts w:ascii="Arial" w:hAnsi="Arial" w:cs="Arial"/>
        </w:rPr>
        <w:t xml:space="preserve">submitted along with your final </w:t>
      </w:r>
      <w:r w:rsidRPr="007C0BB6">
        <w:rPr>
          <w:rFonts w:ascii="Arial" w:hAnsi="Arial" w:cs="Arial"/>
        </w:rPr>
        <w:t>report</w:t>
      </w:r>
      <w:r>
        <w:rPr>
          <w:rFonts w:ascii="Arial" w:hAnsi="Arial" w:cs="Arial"/>
        </w:rPr>
        <w:t xml:space="preserve">. </w:t>
      </w:r>
      <w:r w:rsidRPr="00796AF7">
        <w:rPr>
          <w:rFonts w:ascii="Arial" w:hAnsi="Arial" w:cs="Arial"/>
        </w:rPr>
        <w:t>We encourage you to send us press releases, copies of publications or media coverage that mention your grant.</w:t>
      </w:r>
    </w:p>
    <w:p w14:paraId="7657CE8E" w14:textId="77777777" w:rsidR="009A73DA" w:rsidRDefault="009A73DA" w:rsidP="009A73DA">
      <w:pPr>
        <w:spacing w:after="0" w:line="240" w:lineRule="auto"/>
        <w:rPr>
          <w:rFonts w:ascii="Georgia" w:hAnsi="Georgia" w:cs="Arial"/>
          <w:b/>
          <w:sz w:val="24"/>
          <w:szCs w:val="24"/>
        </w:rPr>
      </w:pPr>
    </w:p>
    <w:p w14:paraId="49FB9431" w14:textId="77777777" w:rsidR="00546658" w:rsidRDefault="00546658" w:rsidP="008D5311">
      <w:pPr>
        <w:spacing w:after="0" w:line="240" w:lineRule="auto"/>
        <w:rPr>
          <w:rFonts w:ascii="Georgia" w:hAnsi="Georgia" w:cs="Arial"/>
          <w:b/>
          <w:sz w:val="24"/>
          <w:szCs w:val="24"/>
        </w:rPr>
      </w:pPr>
    </w:p>
    <w:p w14:paraId="19AF5D7A" w14:textId="77777777" w:rsidR="006B3EB6" w:rsidRDefault="006B3EB6" w:rsidP="006B3EB6">
      <w:pPr>
        <w:spacing w:after="0" w:line="240" w:lineRule="auto"/>
        <w:rPr>
          <w:rFonts w:ascii="Georgia" w:hAnsi="Georgia" w:cs="Arial"/>
          <w:b/>
          <w:sz w:val="24"/>
          <w:szCs w:val="24"/>
        </w:rPr>
      </w:pPr>
      <w:r w:rsidRPr="004E08A2">
        <w:rPr>
          <w:rFonts w:ascii="Georgia" w:hAnsi="Georgia" w:cs="Arial"/>
          <w:b/>
          <w:sz w:val="24"/>
          <w:szCs w:val="24"/>
        </w:rPr>
        <w:t>Additional Information</w:t>
      </w:r>
    </w:p>
    <w:p w14:paraId="77A1BDE6" w14:textId="77777777" w:rsidR="006B3EB6" w:rsidRPr="004E08A2" w:rsidRDefault="006B3EB6" w:rsidP="006B3EB6">
      <w:pPr>
        <w:spacing w:after="0" w:line="240" w:lineRule="auto"/>
        <w:rPr>
          <w:rFonts w:ascii="Arial" w:hAnsi="Arial" w:cs="Arial"/>
        </w:rPr>
      </w:pPr>
    </w:p>
    <w:p w14:paraId="27C485B9" w14:textId="5A28B5AF" w:rsidR="00F061EE" w:rsidRPr="00F061EE" w:rsidRDefault="006B3EB6" w:rsidP="00F061EE">
      <w:pPr>
        <w:spacing w:after="0" w:line="240" w:lineRule="auto"/>
        <w:rPr>
          <w:rFonts w:ascii="Arial" w:hAnsi="Arial" w:cs="Arial"/>
        </w:rPr>
      </w:pPr>
      <w:r w:rsidRPr="004E08A2">
        <w:rPr>
          <w:rFonts w:ascii="Arial" w:hAnsi="Arial" w:cs="Arial"/>
        </w:rPr>
        <w:t xml:space="preserve">If you have </w:t>
      </w:r>
      <w:r>
        <w:rPr>
          <w:rFonts w:ascii="Arial" w:hAnsi="Arial" w:cs="Arial"/>
        </w:rPr>
        <w:t xml:space="preserve">additional questions regarding this document, your award, or </w:t>
      </w:r>
      <w:r w:rsidRPr="004E08A2">
        <w:rPr>
          <w:rFonts w:ascii="Arial" w:hAnsi="Arial" w:cs="Arial"/>
        </w:rPr>
        <w:t xml:space="preserve">the decision-making process used by the committee to determine your award, please feel free to contact </w:t>
      </w:r>
      <w:r>
        <w:rPr>
          <w:rFonts w:ascii="Arial" w:hAnsi="Arial" w:cs="Arial"/>
        </w:rPr>
        <w:t xml:space="preserve">Alison Taylor, Impact Specialist – Community Development, </w:t>
      </w:r>
      <w:r w:rsidRPr="00C85B97">
        <w:rPr>
          <w:rFonts w:ascii="Arial" w:hAnsi="Arial" w:cs="Arial"/>
        </w:rPr>
        <w:t>a</w:t>
      </w:r>
      <w:r>
        <w:rPr>
          <w:rFonts w:ascii="Arial" w:hAnsi="Arial" w:cs="Arial"/>
        </w:rPr>
        <w:t xml:space="preserve">t 513.632.0126 or </w:t>
      </w:r>
      <w:hyperlink r:id="rId14" w:history="1">
        <w:r w:rsidRPr="00630DE9">
          <w:rPr>
            <w:rStyle w:val="Hyperlink"/>
            <w:rFonts w:ascii="Arial" w:hAnsi="Arial" w:cs="Arial"/>
          </w:rPr>
          <w:t>alison.taylor@theartswave.org</w:t>
        </w:r>
      </w:hyperlink>
      <w:r w:rsidRPr="004E08A2">
        <w:rPr>
          <w:rFonts w:ascii="Arial" w:hAnsi="Arial" w:cs="Arial"/>
        </w:rPr>
        <w:t>.</w:t>
      </w:r>
    </w:p>
    <w:sectPr w:rsidR="00F061EE" w:rsidRPr="00F061EE" w:rsidSect="00320136">
      <w:headerReference w:type="default" r:id="rId15"/>
      <w:footerReference w:type="default" r:id="rId16"/>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DBC6C" w14:textId="77777777" w:rsidR="00B27D0F" w:rsidRDefault="00B27D0F" w:rsidP="00320136">
      <w:pPr>
        <w:spacing w:after="0" w:line="240" w:lineRule="auto"/>
      </w:pPr>
      <w:r>
        <w:separator/>
      </w:r>
    </w:p>
  </w:endnote>
  <w:endnote w:type="continuationSeparator" w:id="0">
    <w:p w14:paraId="11EA74C2" w14:textId="77777777" w:rsidR="00B27D0F" w:rsidRDefault="00B27D0F" w:rsidP="00320136">
      <w:pPr>
        <w:spacing w:after="0" w:line="240" w:lineRule="auto"/>
      </w:pPr>
      <w:r>
        <w:continuationSeparator/>
      </w:r>
    </w:p>
  </w:endnote>
  <w:endnote w:type="continuationNotice" w:id="1">
    <w:p w14:paraId="64DE7E93" w14:textId="77777777" w:rsidR="00B27D0F" w:rsidRDefault="00B27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097373"/>
      <w:docPartObj>
        <w:docPartGallery w:val="Page Numbers (Bottom of Page)"/>
        <w:docPartUnique/>
      </w:docPartObj>
    </w:sdtPr>
    <w:sdtEndPr>
      <w:rPr>
        <w:color w:val="808080" w:themeColor="background1" w:themeShade="80"/>
        <w:spacing w:val="60"/>
      </w:rPr>
    </w:sdtEndPr>
    <w:sdtContent>
      <w:p w14:paraId="27C485C7" w14:textId="320CEFF8" w:rsidR="00B27D0F" w:rsidRDefault="00B27D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2E87">
          <w:rPr>
            <w:noProof/>
          </w:rPr>
          <w:t>2</w:t>
        </w:r>
        <w:r>
          <w:rPr>
            <w:noProof/>
          </w:rPr>
          <w:fldChar w:fldCharType="end"/>
        </w:r>
        <w:r>
          <w:t xml:space="preserve"> | </w:t>
        </w:r>
        <w:r>
          <w:rPr>
            <w:color w:val="808080" w:themeColor="background1" w:themeShade="80"/>
            <w:spacing w:val="60"/>
          </w:rPr>
          <w:t>Page</w:t>
        </w:r>
      </w:p>
    </w:sdtContent>
  </w:sdt>
  <w:p w14:paraId="27C485C8" w14:textId="77777777" w:rsidR="00B27D0F" w:rsidRDefault="00B27D0F">
    <w:pPr>
      <w:pStyle w:val="Footer"/>
    </w:pPr>
    <w:r>
      <w:rPr>
        <w:noProof/>
        <w:sz w:val="36"/>
        <w:szCs w:val="36"/>
      </w:rPr>
      <mc:AlternateContent>
        <mc:Choice Requires="wps">
          <w:drawing>
            <wp:anchor distT="0" distB="0" distL="114300" distR="114300" simplePos="0" relativeHeight="251658241" behindDoc="0" locked="0" layoutInCell="1" allowOverlap="1" wp14:anchorId="27C485CD" wp14:editId="4EBBC1E0">
              <wp:simplePos x="0" y="0"/>
              <wp:positionH relativeFrom="column">
                <wp:posOffset>-514350</wp:posOffset>
              </wp:positionH>
              <wp:positionV relativeFrom="paragraph">
                <wp:posOffset>161290</wp:posOffset>
              </wp:positionV>
              <wp:extent cx="7439025" cy="45719"/>
              <wp:effectExtent l="0" t="0" r="9525" b="0"/>
              <wp:wrapNone/>
              <wp:docPr id="6" name="Rectangle 6"/>
              <wp:cNvGraphicFramePr/>
              <a:graphic xmlns:a="http://schemas.openxmlformats.org/drawingml/2006/main">
                <a:graphicData uri="http://schemas.microsoft.com/office/word/2010/wordprocessingShape">
                  <wps:wsp>
                    <wps:cNvSpPr/>
                    <wps:spPr>
                      <a:xfrm>
                        <a:off x="0" y="0"/>
                        <a:ext cx="7439025" cy="45719"/>
                      </a:xfrm>
                      <a:prstGeom prst="rect">
                        <a:avLst/>
                      </a:prstGeom>
                      <a:solidFill>
                        <a:srgbClr val="EE35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17A1" id="Rectangle 6" o:spid="_x0000_s1026" style="position:absolute;margin-left:-40.5pt;margin-top:12.7pt;width:585.7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" fillcolor="#ee352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7735" w14:textId="77777777" w:rsidR="00B27D0F" w:rsidRDefault="00B27D0F" w:rsidP="00320136">
      <w:pPr>
        <w:spacing w:after="0" w:line="240" w:lineRule="auto"/>
      </w:pPr>
      <w:r>
        <w:separator/>
      </w:r>
    </w:p>
  </w:footnote>
  <w:footnote w:type="continuationSeparator" w:id="0">
    <w:p w14:paraId="554A467C" w14:textId="77777777" w:rsidR="00B27D0F" w:rsidRDefault="00B27D0F" w:rsidP="00320136">
      <w:pPr>
        <w:spacing w:after="0" w:line="240" w:lineRule="auto"/>
      </w:pPr>
      <w:r>
        <w:continuationSeparator/>
      </w:r>
    </w:p>
  </w:footnote>
  <w:footnote w:type="continuationNotice" w:id="1">
    <w:p w14:paraId="2AEEF3F8" w14:textId="77777777" w:rsidR="00B27D0F" w:rsidRDefault="00B27D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85C5" w14:textId="77777777" w:rsidR="00B27D0F" w:rsidRDefault="00B27D0F">
    <w:pPr>
      <w:pStyle w:val="Header"/>
    </w:pPr>
    <w:r>
      <w:rPr>
        <w:noProof/>
        <w:sz w:val="36"/>
        <w:szCs w:val="36"/>
      </w:rPr>
      <mc:AlternateContent>
        <mc:Choice Requires="wps">
          <w:drawing>
            <wp:anchor distT="0" distB="0" distL="114300" distR="114300" simplePos="0" relativeHeight="251658240" behindDoc="0" locked="0" layoutInCell="1" allowOverlap="1" wp14:anchorId="27C485CB" wp14:editId="3D772DF7">
              <wp:simplePos x="0" y="0"/>
              <wp:positionH relativeFrom="column">
                <wp:posOffset>-504825</wp:posOffset>
              </wp:positionH>
              <wp:positionV relativeFrom="paragraph">
                <wp:posOffset>-9525</wp:posOffset>
              </wp:positionV>
              <wp:extent cx="7439025" cy="45719"/>
              <wp:effectExtent l="0" t="0" r="9525" b="0"/>
              <wp:wrapNone/>
              <wp:docPr id="1" name="Rectangle 1"/>
              <wp:cNvGraphicFramePr/>
              <a:graphic xmlns:a="http://schemas.openxmlformats.org/drawingml/2006/main">
                <a:graphicData uri="http://schemas.microsoft.com/office/word/2010/wordprocessingShape">
                  <wps:wsp>
                    <wps:cNvSpPr/>
                    <wps:spPr>
                      <a:xfrm>
                        <a:off x="0" y="0"/>
                        <a:ext cx="7439025" cy="45719"/>
                      </a:xfrm>
                      <a:prstGeom prst="rect">
                        <a:avLst/>
                      </a:prstGeom>
                      <a:solidFill>
                        <a:srgbClr val="EE35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30F2" id="Rectangle 1" o:spid="_x0000_s1026" style="position:absolute;margin-left:-39.75pt;margin-top:-.75pt;width:58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" fillcolor="#ee352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C7B"/>
    <w:multiLevelType w:val="hybridMultilevel"/>
    <w:tmpl w:val="30B62F6E"/>
    <w:lvl w:ilvl="0" w:tplc="00B4453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0F47"/>
    <w:multiLevelType w:val="hybridMultilevel"/>
    <w:tmpl w:val="A7DE755C"/>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20A6"/>
    <w:multiLevelType w:val="hybridMultilevel"/>
    <w:tmpl w:val="61D46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F542E"/>
    <w:multiLevelType w:val="hybridMultilevel"/>
    <w:tmpl w:val="84EE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33EB"/>
    <w:multiLevelType w:val="hybridMultilevel"/>
    <w:tmpl w:val="F0D23B68"/>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90C13"/>
    <w:multiLevelType w:val="hybridMultilevel"/>
    <w:tmpl w:val="1632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27DEC"/>
    <w:multiLevelType w:val="hybridMultilevel"/>
    <w:tmpl w:val="541AF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90E6D"/>
    <w:multiLevelType w:val="hybridMultilevel"/>
    <w:tmpl w:val="B5FAE5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D171F"/>
    <w:multiLevelType w:val="hybridMultilevel"/>
    <w:tmpl w:val="7D162AB0"/>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E2DED"/>
    <w:multiLevelType w:val="hybridMultilevel"/>
    <w:tmpl w:val="34A651EC"/>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D5E1C"/>
    <w:multiLevelType w:val="hybridMultilevel"/>
    <w:tmpl w:val="10F609E0"/>
    <w:lvl w:ilvl="0" w:tplc="2B108B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02FD0"/>
    <w:multiLevelType w:val="hybridMultilevel"/>
    <w:tmpl w:val="03D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25C"/>
    <w:multiLevelType w:val="hybridMultilevel"/>
    <w:tmpl w:val="504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B22A9"/>
    <w:multiLevelType w:val="hybridMultilevel"/>
    <w:tmpl w:val="F128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0941"/>
    <w:multiLevelType w:val="hybridMultilevel"/>
    <w:tmpl w:val="FFCA94B2"/>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4529B"/>
    <w:multiLevelType w:val="hybridMultilevel"/>
    <w:tmpl w:val="AF8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11D04"/>
    <w:multiLevelType w:val="hybridMultilevel"/>
    <w:tmpl w:val="AC12BECE"/>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61706"/>
    <w:multiLevelType w:val="hybridMultilevel"/>
    <w:tmpl w:val="C9DE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C2B65"/>
    <w:multiLevelType w:val="hybridMultilevel"/>
    <w:tmpl w:val="7ACA1FA6"/>
    <w:lvl w:ilvl="0" w:tplc="F8B4C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C285E"/>
    <w:multiLevelType w:val="hybridMultilevel"/>
    <w:tmpl w:val="DC28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A34E3"/>
    <w:multiLevelType w:val="hybridMultilevel"/>
    <w:tmpl w:val="2B66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E5546"/>
    <w:multiLevelType w:val="hybridMultilevel"/>
    <w:tmpl w:val="376CA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02245"/>
    <w:multiLevelType w:val="hybridMultilevel"/>
    <w:tmpl w:val="E92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A095C"/>
    <w:multiLevelType w:val="hybridMultilevel"/>
    <w:tmpl w:val="6E0C58BA"/>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72DFA"/>
    <w:multiLevelType w:val="hybridMultilevel"/>
    <w:tmpl w:val="043EF70C"/>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53EED"/>
    <w:multiLevelType w:val="hybridMultilevel"/>
    <w:tmpl w:val="8EC0C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F4B23"/>
    <w:multiLevelType w:val="hybridMultilevel"/>
    <w:tmpl w:val="42169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B5364"/>
    <w:multiLevelType w:val="hybridMultilevel"/>
    <w:tmpl w:val="CE98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F6FA8"/>
    <w:multiLevelType w:val="hybridMultilevel"/>
    <w:tmpl w:val="EC44B592"/>
    <w:lvl w:ilvl="0" w:tplc="26A291E2">
      <w:start w:val="1"/>
      <w:numFmt w:val="upperLetter"/>
      <w:lvlText w:val="%1."/>
      <w:lvlJc w:val="left"/>
      <w:pPr>
        <w:ind w:left="720" w:hanging="360"/>
      </w:pPr>
      <w:rPr>
        <w:b/>
      </w:rPr>
    </w:lvl>
    <w:lvl w:ilvl="1" w:tplc="79F090E4">
      <w:start w:val="1"/>
      <w:numFmt w:val="decimal"/>
      <w:lvlText w:val="%2."/>
      <w:lvlJc w:val="left"/>
      <w:pPr>
        <w:ind w:left="1440" w:hanging="360"/>
      </w:pPr>
      <w:rPr>
        <w:b w:val="0"/>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B4E7B"/>
    <w:multiLevelType w:val="hybridMultilevel"/>
    <w:tmpl w:val="0E4A7AC6"/>
    <w:lvl w:ilvl="0" w:tplc="34040D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974E0E"/>
    <w:multiLevelType w:val="hybridMultilevel"/>
    <w:tmpl w:val="84AC3DCC"/>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C5B9E"/>
    <w:multiLevelType w:val="hybridMultilevel"/>
    <w:tmpl w:val="A6BC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542DA"/>
    <w:multiLevelType w:val="hybridMultilevel"/>
    <w:tmpl w:val="D5C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745A9"/>
    <w:multiLevelType w:val="hybridMultilevel"/>
    <w:tmpl w:val="395615BA"/>
    <w:lvl w:ilvl="0" w:tplc="34040D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B4D9D"/>
    <w:multiLevelType w:val="hybridMultilevel"/>
    <w:tmpl w:val="9ACE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309CF"/>
    <w:multiLevelType w:val="hybridMultilevel"/>
    <w:tmpl w:val="09A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5"/>
  </w:num>
  <w:num w:numId="4">
    <w:abstractNumId w:val="5"/>
  </w:num>
  <w:num w:numId="5">
    <w:abstractNumId w:val="13"/>
  </w:num>
  <w:num w:numId="6">
    <w:abstractNumId w:val="7"/>
  </w:num>
  <w:num w:numId="7">
    <w:abstractNumId w:val="33"/>
  </w:num>
  <w:num w:numId="8">
    <w:abstractNumId w:val="4"/>
  </w:num>
  <w:num w:numId="9">
    <w:abstractNumId w:val="6"/>
  </w:num>
  <w:num w:numId="10">
    <w:abstractNumId w:val="21"/>
  </w:num>
  <w:num w:numId="11">
    <w:abstractNumId w:val="22"/>
  </w:num>
  <w:num w:numId="12">
    <w:abstractNumId w:val="8"/>
  </w:num>
  <w:num w:numId="13">
    <w:abstractNumId w:val="29"/>
  </w:num>
  <w:num w:numId="14">
    <w:abstractNumId w:val="23"/>
  </w:num>
  <w:num w:numId="15">
    <w:abstractNumId w:val="20"/>
  </w:num>
  <w:num w:numId="16">
    <w:abstractNumId w:val="26"/>
  </w:num>
  <w:num w:numId="17">
    <w:abstractNumId w:val="9"/>
  </w:num>
  <w:num w:numId="18">
    <w:abstractNumId w:val="14"/>
  </w:num>
  <w:num w:numId="19">
    <w:abstractNumId w:val="24"/>
  </w:num>
  <w:num w:numId="20">
    <w:abstractNumId w:val="1"/>
  </w:num>
  <w:num w:numId="21">
    <w:abstractNumId w:val="16"/>
  </w:num>
  <w:num w:numId="22">
    <w:abstractNumId w:val="30"/>
  </w:num>
  <w:num w:numId="23">
    <w:abstractNumId w:val="0"/>
  </w:num>
  <w:num w:numId="24">
    <w:abstractNumId w:val="18"/>
  </w:num>
  <w:num w:numId="25">
    <w:abstractNumId w:val="31"/>
  </w:num>
  <w:num w:numId="26">
    <w:abstractNumId w:val="19"/>
  </w:num>
  <w:num w:numId="27">
    <w:abstractNumId w:val="17"/>
  </w:num>
  <w:num w:numId="28">
    <w:abstractNumId w:val="32"/>
  </w:num>
  <w:num w:numId="29">
    <w:abstractNumId w:val="10"/>
  </w:num>
  <w:num w:numId="30">
    <w:abstractNumId w:val="3"/>
  </w:num>
  <w:num w:numId="31">
    <w:abstractNumId w:val="25"/>
  </w:num>
  <w:num w:numId="32">
    <w:abstractNumId w:val="28"/>
  </w:num>
  <w:num w:numId="33">
    <w:abstractNumId w:val="2"/>
  </w:num>
  <w:num w:numId="34">
    <w:abstractNumId w:val="11"/>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EE"/>
    <w:rsid w:val="00011414"/>
    <w:rsid w:val="00011EE2"/>
    <w:rsid w:val="000124A9"/>
    <w:rsid w:val="000208A2"/>
    <w:rsid w:val="00021953"/>
    <w:rsid w:val="00022994"/>
    <w:rsid w:val="0002455B"/>
    <w:rsid w:val="00024CAB"/>
    <w:rsid w:val="000267F4"/>
    <w:rsid w:val="00026B24"/>
    <w:rsid w:val="00036A71"/>
    <w:rsid w:val="000417D4"/>
    <w:rsid w:val="0004446A"/>
    <w:rsid w:val="00052D14"/>
    <w:rsid w:val="00055560"/>
    <w:rsid w:val="000570FD"/>
    <w:rsid w:val="00064882"/>
    <w:rsid w:val="00070F89"/>
    <w:rsid w:val="00076191"/>
    <w:rsid w:val="00082D9B"/>
    <w:rsid w:val="000856BF"/>
    <w:rsid w:val="000951E5"/>
    <w:rsid w:val="00096794"/>
    <w:rsid w:val="000B011D"/>
    <w:rsid w:val="000C1246"/>
    <w:rsid w:val="000C22E5"/>
    <w:rsid w:val="000C3039"/>
    <w:rsid w:val="000C402F"/>
    <w:rsid w:val="000C542D"/>
    <w:rsid w:val="000D0804"/>
    <w:rsid w:val="000D24ED"/>
    <w:rsid w:val="000D35DC"/>
    <w:rsid w:val="000D3E72"/>
    <w:rsid w:val="000E6CC4"/>
    <w:rsid w:val="000F07C3"/>
    <w:rsid w:val="000F07E9"/>
    <w:rsid w:val="000F1465"/>
    <w:rsid w:val="000F5BA2"/>
    <w:rsid w:val="000F6F3B"/>
    <w:rsid w:val="0010237B"/>
    <w:rsid w:val="001049BB"/>
    <w:rsid w:val="00114159"/>
    <w:rsid w:val="001321A7"/>
    <w:rsid w:val="00140F5D"/>
    <w:rsid w:val="00144BD6"/>
    <w:rsid w:val="001608C2"/>
    <w:rsid w:val="00164CC4"/>
    <w:rsid w:val="00167B51"/>
    <w:rsid w:val="00191523"/>
    <w:rsid w:val="00194236"/>
    <w:rsid w:val="0019621B"/>
    <w:rsid w:val="0019670E"/>
    <w:rsid w:val="001A0E9B"/>
    <w:rsid w:val="001A46CA"/>
    <w:rsid w:val="001A60F8"/>
    <w:rsid w:val="001A7DC5"/>
    <w:rsid w:val="001B148C"/>
    <w:rsid w:val="001B68BF"/>
    <w:rsid w:val="001C16B9"/>
    <w:rsid w:val="001C1BE8"/>
    <w:rsid w:val="001D6EA9"/>
    <w:rsid w:val="001E2EF9"/>
    <w:rsid w:val="001E4576"/>
    <w:rsid w:val="001E53F8"/>
    <w:rsid w:val="001E5F31"/>
    <w:rsid w:val="001E642B"/>
    <w:rsid w:val="001F292D"/>
    <w:rsid w:val="001F5039"/>
    <w:rsid w:val="00203F7A"/>
    <w:rsid w:val="00207D7C"/>
    <w:rsid w:val="00210CC1"/>
    <w:rsid w:val="00211843"/>
    <w:rsid w:val="002150C5"/>
    <w:rsid w:val="00225107"/>
    <w:rsid w:val="00231002"/>
    <w:rsid w:val="002324E7"/>
    <w:rsid w:val="00234CB2"/>
    <w:rsid w:val="00235ABA"/>
    <w:rsid w:val="00236F68"/>
    <w:rsid w:val="00237BF8"/>
    <w:rsid w:val="00241771"/>
    <w:rsid w:val="002438AE"/>
    <w:rsid w:val="00247297"/>
    <w:rsid w:val="00251208"/>
    <w:rsid w:val="00251617"/>
    <w:rsid w:val="00251982"/>
    <w:rsid w:val="00251B7D"/>
    <w:rsid w:val="00252EF3"/>
    <w:rsid w:val="00253A12"/>
    <w:rsid w:val="00253EE7"/>
    <w:rsid w:val="0025562F"/>
    <w:rsid w:val="00262A91"/>
    <w:rsid w:val="0026446D"/>
    <w:rsid w:val="00266D15"/>
    <w:rsid w:val="0027304C"/>
    <w:rsid w:val="0027528D"/>
    <w:rsid w:val="00275320"/>
    <w:rsid w:val="002755CA"/>
    <w:rsid w:val="0027740E"/>
    <w:rsid w:val="0028279E"/>
    <w:rsid w:val="00286477"/>
    <w:rsid w:val="002922AA"/>
    <w:rsid w:val="002A366F"/>
    <w:rsid w:val="002B02AD"/>
    <w:rsid w:val="002B21AF"/>
    <w:rsid w:val="002B59FD"/>
    <w:rsid w:val="002C12AE"/>
    <w:rsid w:val="002C2281"/>
    <w:rsid w:val="002D359F"/>
    <w:rsid w:val="002D3E0D"/>
    <w:rsid w:val="002E2E87"/>
    <w:rsid w:val="002E6927"/>
    <w:rsid w:val="002F0330"/>
    <w:rsid w:val="002F465C"/>
    <w:rsid w:val="00300457"/>
    <w:rsid w:val="003048BC"/>
    <w:rsid w:val="00304BBE"/>
    <w:rsid w:val="00306221"/>
    <w:rsid w:val="00306A53"/>
    <w:rsid w:val="003131BB"/>
    <w:rsid w:val="003158B4"/>
    <w:rsid w:val="00320136"/>
    <w:rsid w:val="0032418D"/>
    <w:rsid w:val="003243E8"/>
    <w:rsid w:val="00325356"/>
    <w:rsid w:val="00325627"/>
    <w:rsid w:val="00332882"/>
    <w:rsid w:val="0033400A"/>
    <w:rsid w:val="00334770"/>
    <w:rsid w:val="00341639"/>
    <w:rsid w:val="003476B4"/>
    <w:rsid w:val="00353082"/>
    <w:rsid w:val="003641EF"/>
    <w:rsid w:val="0037040F"/>
    <w:rsid w:val="00371DDA"/>
    <w:rsid w:val="00377C54"/>
    <w:rsid w:val="00397ED7"/>
    <w:rsid w:val="003A22C9"/>
    <w:rsid w:val="003A4045"/>
    <w:rsid w:val="003B2429"/>
    <w:rsid w:val="003C4AA5"/>
    <w:rsid w:val="003C4F1A"/>
    <w:rsid w:val="003D4913"/>
    <w:rsid w:val="003D4A0C"/>
    <w:rsid w:val="003E235D"/>
    <w:rsid w:val="003E5AC4"/>
    <w:rsid w:val="003E6578"/>
    <w:rsid w:val="003E6B10"/>
    <w:rsid w:val="003F4689"/>
    <w:rsid w:val="00411D9C"/>
    <w:rsid w:val="00416032"/>
    <w:rsid w:val="00420894"/>
    <w:rsid w:val="00424C72"/>
    <w:rsid w:val="004336FD"/>
    <w:rsid w:val="004402DC"/>
    <w:rsid w:val="00443D1C"/>
    <w:rsid w:val="00443E85"/>
    <w:rsid w:val="00447832"/>
    <w:rsid w:val="00452C61"/>
    <w:rsid w:val="004559C1"/>
    <w:rsid w:val="00465004"/>
    <w:rsid w:val="0046701E"/>
    <w:rsid w:val="0047014C"/>
    <w:rsid w:val="004736A5"/>
    <w:rsid w:val="00474E2C"/>
    <w:rsid w:val="00475428"/>
    <w:rsid w:val="00475B81"/>
    <w:rsid w:val="004827A4"/>
    <w:rsid w:val="0048509C"/>
    <w:rsid w:val="00486DCD"/>
    <w:rsid w:val="0049405F"/>
    <w:rsid w:val="004A3E3A"/>
    <w:rsid w:val="004A4888"/>
    <w:rsid w:val="004A658F"/>
    <w:rsid w:val="004B1A4A"/>
    <w:rsid w:val="004B4BF2"/>
    <w:rsid w:val="004C0230"/>
    <w:rsid w:val="004C4AD9"/>
    <w:rsid w:val="004D02BB"/>
    <w:rsid w:val="004D2D67"/>
    <w:rsid w:val="004D2F46"/>
    <w:rsid w:val="004D725F"/>
    <w:rsid w:val="004D7CF7"/>
    <w:rsid w:val="004E0DFB"/>
    <w:rsid w:val="004E21CF"/>
    <w:rsid w:val="004E36D9"/>
    <w:rsid w:val="004E4887"/>
    <w:rsid w:val="004F4ABC"/>
    <w:rsid w:val="004F64FB"/>
    <w:rsid w:val="00502EDB"/>
    <w:rsid w:val="00514063"/>
    <w:rsid w:val="005254F4"/>
    <w:rsid w:val="00525B24"/>
    <w:rsid w:val="00526043"/>
    <w:rsid w:val="00537858"/>
    <w:rsid w:val="00540CCC"/>
    <w:rsid w:val="00541E77"/>
    <w:rsid w:val="00543B64"/>
    <w:rsid w:val="00546658"/>
    <w:rsid w:val="005469A5"/>
    <w:rsid w:val="00552B4D"/>
    <w:rsid w:val="005615A0"/>
    <w:rsid w:val="00563CB4"/>
    <w:rsid w:val="00564405"/>
    <w:rsid w:val="0057311B"/>
    <w:rsid w:val="00575810"/>
    <w:rsid w:val="005758F9"/>
    <w:rsid w:val="0058048B"/>
    <w:rsid w:val="00582AC4"/>
    <w:rsid w:val="00591863"/>
    <w:rsid w:val="005939F9"/>
    <w:rsid w:val="00594F17"/>
    <w:rsid w:val="005A3719"/>
    <w:rsid w:val="005A49BE"/>
    <w:rsid w:val="005B026A"/>
    <w:rsid w:val="005B4FDE"/>
    <w:rsid w:val="005B7FB3"/>
    <w:rsid w:val="005C066E"/>
    <w:rsid w:val="005C3BAD"/>
    <w:rsid w:val="005C457D"/>
    <w:rsid w:val="005D2BAE"/>
    <w:rsid w:val="005D62FC"/>
    <w:rsid w:val="005F2B1D"/>
    <w:rsid w:val="006015C6"/>
    <w:rsid w:val="006036A4"/>
    <w:rsid w:val="00607E79"/>
    <w:rsid w:val="00615A0F"/>
    <w:rsid w:val="006205D9"/>
    <w:rsid w:val="006226B6"/>
    <w:rsid w:val="006241AF"/>
    <w:rsid w:val="00630723"/>
    <w:rsid w:val="0063563B"/>
    <w:rsid w:val="00637DAA"/>
    <w:rsid w:val="00642963"/>
    <w:rsid w:val="0064322F"/>
    <w:rsid w:val="00646E7D"/>
    <w:rsid w:val="00650DEC"/>
    <w:rsid w:val="0065214B"/>
    <w:rsid w:val="006538F8"/>
    <w:rsid w:val="00653EE9"/>
    <w:rsid w:val="00655492"/>
    <w:rsid w:val="006570E2"/>
    <w:rsid w:val="00661AE1"/>
    <w:rsid w:val="006639EE"/>
    <w:rsid w:val="00670B65"/>
    <w:rsid w:val="006813CE"/>
    <w:rsid w:val="00683D95"/>
    <w:rsid w:val="00693859"/>
    <w:rsid w:val="00693EE8"/>
    <w:rsid w:val="006A0DB6"/>
    <w:rsid w:val="006B0BE6"/>
    <w:rsid w:val="006B3EB6"/>
    <w:rsid w:val="006C2964"/>
    <w:rsid w:val="006D12AC"/>
    <w:rsid w:val="006D3DAC"/>
    <w:rsid w:val="006F2FDC"/>
    <w:rsid w:val="006F707F"/>
    <w:rsid w:val="006F7DB4"/>
    <w:rsid w:val="00700359"/>
    <w:rsid w:val="007028E4"/>
    <w:rsid w:val="00702FA9"/>
    <w:rsid w:val="007042C3"/>
    <w:rsid w:val="00712900"/>
    <w:rsid w:val="007131F9"/>
    <w:rsid w:val="00722C5C"/>
    <w:rsid w:val="00733D06"/>
    <w:rsid w:val="007411FD"/>
    <w:rsid w:val="00745A15"/>
    <w:rsid w:val="007506EC"/>
    <w:rsid w:val="00753F69"/>
    <w:rsid w:val="00756F55"/>
    <w:rsid w:val="00760ACA"/>
    <w:rsid w:val="0076115F"/>
    <w:rsid w:val="00766DEE"/>
    <w:rsid w:val="00773C67"/>
    <w:rsid w:val="00783A34"/>
    <w:rsid w:val="007846D5"/>
    <w:rsid w:val="00785C85"/>
    <w:rsid w:val="0078779B"/>
    <w:rsid w:val="00793B7E"/>
    <w:rsid w:val="00794C7E"/>
    <w:rsid w:val="00797490"/>
    <w:rsid w:val="007975E0"/>
    <w:rsid w:val="00797D46"/>
    <w:rsid w:val="007A2A49"/>
    <w:rsid w:val="007A4922"/>
    <w:rsid w:val="007B062F"/>
    <w:rsid w:val="007B40E5"/>
    <w:rsid w:val="007B60E2"/>
    <w:rsid w:val="007D0952"/>
    <w:rsid w:val="007D120E"/>
    <w:rsid w:val="007D2521"/>
    <w:rsid w:val="007D2B7E"/>
    <w:rsid w:val="007D597E"/>
    <w:rsid w:val="007E2CFF"/>
    <w:rsid w:val="007E5A16"/>
    <w:rsid w:val="007F0AE5"/>
    <w:rsid w:val="007F14CB"/>
    <w:rsid w:val="007F5AC9"/>
    <w:rsid w:val="007F5FE3"/>
    <w:rsid w:val="007F71EC"/>
    <w:rsid w:val="00802A3D"/>
    <w:rsid w:val="00804E13"/>
    <w:rsid w:val="00805DCB"/>
    <w:rsid w:val="008073EE"/>
    <w:rsid w:val="00811EB0"/>
    <w:rsid w:val="00812B1C"/>
    <w:rsid w:val="008140E6"/>
    <w:rsid w:val="0082428A"/>
    <w:rsid w:val="00824398"/>
    <w:rsid w:val="00827BBA"/>
    <w:rsid w:val="008448A2"/>
    <w:rsid w:val="0084664E"/>
    <w:rsid w:val="008502E1"/>
    <w:rsid w:val="008569BF"/>
    <w:rsid w:val="00860597"/>
    <w:rsid w:val="00860F72"/>
    <w:rsid w:val="008627E8"/>
    <w:rsid w:val="0086353E"/>
    <w:rsid w:val="00872DA1"/>
    <w:rsid w:val="00873C36"/>
    <w:rsid w:val="008760FA"/>
    <w:rsid w:val="0088017E"/>
    <w:rsid w:val="0088079E"/>
    <w:rsid w:val="008824AA"/>
    <w:rsid w:val="008968D6"/>
    <w:rsid w:val="008A12FD"/>
    <w:rsid w:val="008A775F"/>
    <w:rsid w:val="008B0CD3"/>
    <w:rsid w:val="008B4A65"/>
    <w:rsid w:val="008C206A"/>
    <w:rsid w:val="008D5311"/>
    <w:rsid w:val="008E00ED"/>
    <w:rsid w:val="008E41DF"/>
    <w:rsid w:val="008F31D1"/>
    <w:rsid w:val="008F34BA"/>
    <w:rsid w:val="008F79EC"/>
    <w:rsid w:val="00902AEB"/>
    <w:rsid w:val="009078E5"/>
    <w:rsid w:val="009117CA"/>
    <w:rsid w:val="009133C4"/>
    <w:rsid w:val="009178CE"/>
    <w:rsid w:val="0092421E"/>
    <w:rsid w:val="009251AD"/>
    <w:rsid w:val="009304FD"/>
    <w:rsid w:val="00933D27"/>
    <w:rsid w:val="009608DF"/>
    <w:rsid w:val="00964ECC"/>
    <w:rsid w:val="0096540A"/>
    <w:rsid w:val="0096581A"/>
    <w:rsid w:val="0096616C"/>
    <w:rsid w:val="00992FE1"/>
    <w:rsid w:val="00996A98"/>
    <w:rsid w:val="009A5FD3"/>
    <w:rsid w:val="009A73DA"/>
    <w:rsid w:val="009C303A"/>
    <w:rsid w:val="009D4616"/>
    <w:rsid w:val="009E4379"/>
    <w:rsid w:val="009F24BA"/>
    <w:rsid w:val="009F5DD8"/>
    <w:rsid w:val="009F664E"/>
    <w:rsid w:val="00A0327F"/>
    <w:rsid w:val="00A13346"/>
    <w:rsid w:val="00A16395"/>
    <w:rsid w:val="00A20216"/>
    <w:rsid w:val="00A2508F"/>
    <w:rsid w:val="00A26EBE"/>
    <w:rsid w:val="00A3331F"/>
    <w:rsid w:val="00A35CCD"/>
    <w:rsid w:val="00A369FF"/>
    <w:rsid w:val="00A4047B"/>
    <w:rsid w:val="00A4738C"/>
    <w:rsid w:val="00A523D7"/>
    <w:rsid w:val="00A5705E"/>
    <w:rsid w:val="00A621D2"/>
    <w:rsid w:val="00A7334D"/>
    <w:rsid w:val="00A74841"/>
    <w:rsid w:val="00A77F47"/>
    <w:rsid w:val="00A856D0"/>
    <w:rsid w:val="00A85A4E"/>
    <w:rsid w:val="00A92489"/>
    <w:rsid w:val="00A928ED"/>
    <w:rsid w:val="00A94ABF"/>
    <w:rsid w:val="00AA1CBB"/>
    <w:rsid w:val="00AA1F0D"/>
    <w:rsid w:val="00AA45F4"/>
    <w:rsid w:val="00AA7C43"/>
    <w:rsid w:val="00AC0267"/>
    <w:rsid w:val="00AC50E8"/>
    <w:rsid w:val="00AD6DA9"/>
    <w:rsid w:val="00AD7A1A"/>
    <w:rsid w:val="00AE2530"/>
    <w:rsid w:val="00AE3F09"/>
    <w:rsid w:val="00AF2593"/>
    <w:rsid w:val="00AF3D3F"/>
    <w:rsid w:val="00AF7E90"/>
    <w:rsid w:val="00B10116"/>
    <w:rsid w:val="00B122AB"/>
    <w:rsid w:val="00B2249E"/>
    <w:rsid w:val="00B27938"/>
    <w:rsid w:val="00B279F3"/>
    <w:rsid w:val="00B27D0F"/>
    <w:rsid w:val="00B32F0A"/>
    <w:rsid w:val="00B35332"/>
    <w:rsid w:val="00B37741"/>
    <w:rsid w:val="00B407A6"/>
    <w:rsid w:val="00B41DCE"/>
    <w:rsid w:val="00B41F26"/>
    <w:rsid w:val="00B514CE"/>
    <w:rsid w:val="00B534F2"/>
    <w:rsid w:val="00B54872"/>
    <w:rsid w:val="00B60E72"/>
    <w:rsid w:val="00B62683"/>
    <w:rsid w:val="00B629E0"/>
    <w:rsid w:val="00B716E4"/>
    <w:rsid w:val="00B74D3C"/>
    <w:rsid w:val="00B80BCF"/>
    <w:rsid w:val="00B825D9"/>
    <w:rsid w:val="00B842DF"/>
    <w:rsid w:val="00B870E9"/>
    <w:rsid w:val="00B94BB0"/>
    <w:rsid w:val="00B94CE2"/>
    <w:rsid w:val="00BC6EB5"/>
    <w:rsid w:val="00BD0760"/>
    <w:rsid w:val="00BE2E9E"/>
    <w:rsid w:val="00BF3BB3"/>
    <w:rsid w:val="00BF557C"/>
    <w:rsid w:val="00BF5BF3"/>
    <w:rsid w:val="00C176A6"/>
    <w:rsid w:val="00C2075E"/>
    <w:rsid w:val="00C226CA"/>
    <w:rsid w:val="00C22F15"/>
    <w:rsid w:val="00C323D1"/>
    <w:rsid w:val="00C326A8"/>
    <w:rsid w:val="00C32EF0"/>
    <w:rsid w:val="00C405DD"/>
    <w:rsid w:val="00C42D3B"/>
    <w:rsid w:val="00C457A7"/>
    <w:rsid w:val="00C45BC5"/>
    <w:rsid w:val="00C463E4"/>
    <w:rsid w:val="00C46DB3"/>
    <w:rsid w:val="00C54F37"/>
    <w:rsid w:val="00C561EA"/>
    <w:rsid w:val="00C56D99"/>
    <w:rsid w:val="00C65EEC"/>
    <w:rsid w:val="00C808A0"/>
    <w:rsid w:val="00C81ACB"/>
    <w:rsid w:val="00C85B97"/>
    <w:rsid w:val="00C87A81"/>
    <w:rsid w:val="00C970EE"/>
    <w:rsid w:val="00CA0094"/>
    <w:rsid w:val="00CA08AF"/>
    <w:rsid w:val="00CA2E1C"/>
    <w:rsid w:val="00CA6E93"/>
    <w:rsid w:val="00CB3D2E"/>
    <w:rsid w:val="00CC3AF4"/>
    <w:rsid w:val="00CD0959"/>
    <w:rsid w:val="00CE076C"/>
    <w:rsid w:val="00CE3A58"/>
    <w:rsid w:val="00CE54DF"/>
    <w:rsid w:val="00CE54E3"/>
    <w:rsid w:val="00CE606F"/>
    <w:rsid w:val="00CE7946"/>
    <w:rsid w:val="00D0506F"/>
    <w:rsid w:val="00D11BC3"/>
    <w:rsid w:val="00D16BDF"/>
    <w:rsid w:val="00D218FA"/>
    <w:rsid w:val="00D27A1D"/>
    <w:rsid w:val="00D27EBC"/>
    <w:rsid w:val="00D3386A"/>
    <w:rsid w:val="00D34920"/>
    <w:rsid w:val="00D36142"/>
    <w:rsid w:val="00D413D5"/>
    <w:rsid w:val="00D47074"/>
    <w:rsid w:val="00D548B2"/>
    <w:rsid w:val="00D57955"/>
    <w:rsid w:val="00D57F8B"/>
    <w:rsid w:val="00D6031D"/>
    <w:rsid w:val="00D622B5"/>
    <w:rsid w:val="00D65E2F"/>
    <w:rsid w:val="00D669C8"/>
    <w:rsid w:val="00D72BAD"/>
    <w:rsid w:val="00D771C0"/>
    <w:rsid w:val="00D848BA"/>
    <w:rsid w:val="00D84F40"/>
    <w:rsid w:val="00D85FEE"/>
    <w:rsid w:val="00D863AC"/>
    <w:rsid w:val="00D86AC6"/>
    <w:rsid w:val="00D9283A"/>
    <w:rsid w:val="00D963B3"/>
    <w:rsid w:val="00D97E99"/>
    <w:rsid w:val="00DA1038"/>
    <w:rsid w:val="00DA1076"/>
    <w:rsid w:val="00DA468E"/>
    <w:rsid w:val="00DA59D4"/>
    <w:rsid w:val="00DB2DBF"/>
    <w:rsid w:val="00DB49F1"/>
    <w:rsid w:val="00DB6234"/>
    <w:rsid w:val="00DC690F"/>
    <w:rsid w:val="00DC72C9"/>
    <w:rsid w:val="00DD0683"/>
    <w:rsid w:val="00DD2576"/>
    <w:rsid w:val="00DD4BE4"/>
    <w:rsid w:val="00DD5AC8"/>
    <w:rsid w:val="00DD6C0D"/>
    <w:rsid w:val="00DE1E7F"/>
    <w:rsid w:val="00DE668A"/>
    <w:rsid w:val="00DE7F0C"/>
    <w:rsid w:val="00DF1151"/>
    <w:rsid w:val="00DF127E"/>
    <w:rsid w:val="00DF1B74"/>
    <w:rsid w:val="00DF34FB"/>
    <w:rsid w:val="00DF38BF"/>
    <w:rsid w:val="00E01B39"/>
    <w:rsid w:val="00E0246C"/>
    <w:rsid w:val="00E05217"/>
    <w:rsid w:val="00E0673D"/>
    <w:rsid w:val="00E0783C"/>
    <w:rsid w:val="00E13884"/>
    <w:rsid w:val="00E13F13"/>
    <w:rsid w:val="00E16CE2"/>
    <w:rsid w:val="00E2521B"/>
    <w:rsid w:val="00E27A7F"/>
    <w:rsid w:val="00E27DF0"/>
    <w:rsid w:val="00E42474"/>
    <w:rsid w:val="00E426CB"/>
    <w:rsid w:val="00E53724"/>
    <w:rsid w:val="00E53D3E"/>
    <w:rsid w:val="00E54504"/>
    <w:rsid w:val="00E55A65"/>
    <w:rsid w:val="00E565F1"/>
    <w:rsid w:val="00E61511"/>
    <w:rsid w:val="00E6423D"/>
    <w:rsid w:val="00E65859"/>
    <w:rsid w:val="00E719EC"/>
    <w:rsid w:val="00E7360D"/>
    <w:rsid w:val="00E76A6C"/>
    <w:rsid w:val="00E80953"/>
    <w:rsid w:val="00E812AE"/>
    <w:rsid w:val="00E842A7"/>
    <w:rsid w:val="00E8700A"/>
    <w:rsid w:val="00E87B29"/>
    <w:rsid w:val="00E924DD"/>
    <w:rsid w:val="00E93701"/>
    <w:rsid w:val="00E95D11"/>
    <w:rsid w:val="00E96A2B"/>
    <w:rsid w:val="00E96ABC"/>
    <w:rsid w:val="00EA03FF"/>
    <w:rsid w:val="00EA399A"/>
    <w:rsid w:val="00EA47F6"/>
    <w:rsid w:val="00EB3356"/>
    <w:rsid w:val="00EB3F8E"/>
    <w:rsid w:val="00EB4825"/>
    <w:rsid w:val="00EC620B"/>
    <w:rsid w:val="00EC6C71"/>
    <w:rsid w:val="00EC70CC"/>
    <w:rsid w:val="00ED4272"/>
    <w:rsid w:val="00ED507B"/>
    <w:rsid w:val="00EE2C5B"/>
    <w:rsid w:val="00EE2EF0"/>
    <w:rsid w:val="00EE3EF7"/>
    <w:rsid w:val="00EE70C3"/>
    <w:rsid w:val="00EF3942"/>
    <w:rsid w:val="00EF5A17"/>
    <w:rsid w:val="00F05FCA"/>
    <w:rsid w:val="00F061EE"/>
    <w:rsid w:val="00F116FE"/>
    <w:rsid w:val="00F22783"/>
    <w:rsid w:val="00F232AC"/>
    <w:rsid w:val="00F235F5"/>
    <w:rsid w:val="00F275CE"/>
    <w:rsid w:val="00F31141"/>
    <w:rsid w:val="00F31EEE"/>
    <w:rsid w:val="00F42E82"/>
    <w:rsid w:val="00F476CF"/>
    <w:rsid w:val="00F5068F"/>
    <w:rsid w:val="00F510C9"/>
    <w:rsid w:val="00F56AB0"/>
    <w:rsid w:val="00F57D9F"/>
    <w:rsid w:val="00F649D8"/>
    <w:rsid w:val="00F71AB3"/>
    <w:rsid w:val="00F72059"/>
    <w:rsid w:val="00F85D00"/>
    <w:rsid w:val="00F87576"/>
    <w:rsid w:val="00F927D4"/>
    <w:rsid w:val="00F951E6"/>
    <w:rsid w:val="00F974EC"/>
    <w:rsid w:val="00FB3F2A"/>
    <w:rsid w:val="00FB4A99"/>
    <w:rsid w:val="00FB6AF6"/>
    <w:rsid w:val="00FC7FE4"/>
    <w:rsid w:val="00FD0902"/>
    <w:rsid w:val="00FD11B5"/>
    <w:rsid w:val="00FE35DB"/>
    <w:rsid w:val="00FF0208"/>
    <w:rsid w:val="00FF209F"/>
    <w:rsid w:val="00FF50CC"/>
    <w:rsid w:val="00FF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7C483D0"/>
  <w15:docId w15:val="{878964AD-4D56-4541-B89A-36A00A57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77"/>
    <w:pPr>
      <w:ind w:left="720"/>
      <w:contextualSpacing/>
    </w:pPr>
  </w:style>
  <w:style w:type="table" w:styleId="TableGrid">
    <w:name w:val="Table Grid"/>
    <w:basedOn w:val="TableNormal"/>
    <w:uiPriority w:val="59"/>
    <w:rsid w:val="003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1E6"/>
    <w:rPr>
      <w:color w:val="0000FF" w:themeColor="hyperlink"/>
      <w:u w:val="single"/>
    </w:rPr>
  </w:style>
  <w:style w:type="paragraph" w:styleId="Header">
    <w:name w:val="header"/>
    <w:basedOn w:val="Normal"/>
    <w:link w:val="HeaderChar"/>
    <w:uiPriority w:val="99"/>
    <w:unhideWhenUsed/>
    <w:rsid w:val="0032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36"/>
  </w:style>
  <w:style w:type="paragraph" w:styleId="Footer">
    <w:name w:val="footer"/>
    <w:basedOn w:val="Normal"/>
    <w:link w:val="FooterChar"/>
    <w:uiPriority w:val="99"/>
    <w:unhideWhenUsed/>
    <w:rsid w:val="0032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136"/>
  </w:style>
  <w:style w:type="paragraph" w:styleId="BalloonText">
    <w:name w:val="Balloon Text"/>
    <w:basedOn w:val="Normal"/>
    <w:link w:val="BalloonTextChar"/>
    <w:uiPriority w:val="99"/>
    <w:semiHidden/>
    <w:unhideWhenUsed/>
    <w:rsid w:val="00AC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E8"/>
    <w:rPr>
      <w:rFonts w:ascii="Tahoma" w:hAnsi="Tahoma" w:cs="Tahoma"/>
      <w:sz w:val="16"/>
      <w:szCs w:val="16"/>
    </w:rPr>
  </w:style>
  <w:style w:type="paragraph" w:styleId="NormalWeb">
    <w:name w:val="Normal (Web)"/>
    <w:basedOn w:val="Normal"/>
    <w:uiPriority w:val="99"/>
    <w:semiHidden/>
    <w:unhideWhenUsed/>
    <w:rsid w:val="006205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542D"/>
    <w:rPr>
      <w:sz w:val="16"/>
      <w:szCs w:val="16"/>
    </w:rPr>
  </w:style>
  <w:style w:type="paragraph" w:styleId="CommentText">
    <w:name w:val="annotation text"/>
    <w:basedOn w:val="Normal"/>
    <w:link w:val="CommentTextChar"/>
    <w:uiPriority w:val="99"/>
    <w:semiHidden/>
    <w:unhideWhenUsed/>
    <w:rsid w:val="000C542D"/>
    <w:pPr>
      <w:spacing w:line="240" w:lineRule="auto"/>
    </w:pPr>
    <w:rPr>
      <w:sz w:val="20"/>
      <w:szCs w:val="20"/>
    </w:rPr>
  </w:style>
  <w:style w:type="character" w:customStyle="1" w:styleId="CommentTextChar">
    <w:name w:val="Comment Text Char"/>
    <w:basedOn w:val="DefaultParagraphFont"/>
    <w:link w:val="CommentText"/>
    <w:uiPriority w:val="99"/>
    <w:semiHidden/>
    <w:rsid w:val="000C542D"/>
    <w:rPr>
      <w:sz w:val="20"/>
      <w:szCs w:val="20"/>
    </w:rPr>
  </w:style>
  <w:style w:type="paragraph" w:styleId="CommentSubject">
    <w:name w:val="annotation subject"/>
    <w:basedOn w:val="CommentText"/>
    <w:next w:val="CommentText"/>
    <w:link w:val="CommentSubjectChar"/>
    <w:uiPriority w:val="99"/>
    <w:semiHidden/>
    <w:unhideWhenUsed/>
    <w:rsid w:val="000C542D"/>
    <w:rPr>
      <w:b/>
      <w:bCs/>
    </w:rPr>
  </w:style>
  <w:style w:type="character" w:customStyle="1" w:styleId="CommentSubjectChar">
    <w:name w:val="Comment Subject Char"/>
    <w:basedOn w:val="CommentTextChar"/>
    <w:link w:val="CommentSubject"/>
    <w:uiPriority w:val="99"/>
    <w:semiHidden/>
    <w:rsid w:val="000C54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3131">
      <w:bodyDiv w:val="1"/>
      <w:marLeft w:val="0"/>
      <w:marRight w:val="0"/>
      <w:marTop w:val="0"/>
      <w:marBottom w:val="0"/>
      <w:divBdr>
        <w:top w:val="none" w:sz="0" w:space="0" w:color="auto"/>
        <w:left w:val="none" w:sz="0" w:space="0" w:color="auto"/>
        <w:bottom w:val="none" w:sz="0" w:space="0" w:color="auto"/>
        <w:right w:val="none" w:sz="0" w:space="0" w:color="auto"/>
      </w:divBdr>
    </w:div>
    <w:div w:id="451479396">
      <w:bodyDiv w:val="1"/>
      <w:marLeft w:val="0"/>
      <w:marRight w:val="0"/>
      <w:marTop w:val="0"/>
      <w:marBottom w:val="0"/>
      <w:divBdr>
        <w:top w:val="none" w:sz="0" w:space="0" w:color="auto"/>
        <w:left w:val="none" w:sz="0" w:space="0" w:color="auto"/>
        <w:bottom w:val="none" w:sz="0" w:space="0" w:color="auto"/>
        <w:right w:val="none" w:sz="0" w:space="0" w:color="auto"/>
      </w:divBdr>
    </w:div>
    <w:div w:id="656419685">
      <w:bodyDiv w:val="1"/>
      <w:marLeft w:val="0"/>
      <w:marRight w:val="0"/>
      <w:marTop w:val="0"/>
      <w:marBottom w:val="0"/>
      <w:divBdr>
        <w:top w:val="none" w:sz="0" w:space="0" w:color="auto"/>
        <w:left w:val="none" w:sz="0" w:space="0" w:color="auto"/>
        <w:bottom w:val="none" w:sz="0" w:space="0" w:color="auto"/>
        <w:right w:val="none" w:sz="0" w:space="0" w:color="auto"/>
      </w:divBdr>
    </w:div>
    <w:div w:id="946349778">
      <w:bodyDiv w:val="1"/>
      <w:marLeft w:val="0"/>
      <w:marRight w:val="0"/>
      <w:marTop w:val="0"/>
      <w:marBottom w:val="0"/>
      <w:divBdr>
        <w:top w:val="none" w:sz="0" w:space="0" w:color="auto"/>
        <w:left w:val="none" w:sz="0" w:space="0" w:color="auto"/>
        <w:bottom w:val="none" w:sz="0" w:space="0" w:color="auto"/>
        <w:right w:val="none" w:sz="0" w:space="0" w:color="auto"/>
      </w:divBdr>
    </w:div>
    <w:div w:id="1241253333">
      <w:bodyDiv w:val="1"/>
      <w:marLeft w:val="0"/>
      <w:marRight w:val="0"/>
      <w:marTop w:val="0"/>
      <w:marBottom w:val="0"/>
      <w:divBdr>
        <w:top w:val="none" w:sz="0" w:space="0" w:color="auto"/>
        <w:left w:val="none" w:sz="0" w:space="0" w:color="auto"/>
        <w:bottom w:val="none" w:sz="0" w:space="0" w:color="auto"/>
        <w:right w:val="none" w:sz="0" w:space="0" w:color="auto"/>
      </w:divBdr>
    </w:div>
    <w:div w:id="1762528025">
      <w:bodyDiv w:val="1"/>
      <w:marLeft w:val="0"/>
      <w:marRight w:val="0"/>
      <w:marTop w:val="0"/>
      <w:marBottom w:val="0"/>
      <w:divBdr>
        <w:top w:val="none" w:sz="0" w:space="0" w:color="auto"/>
        <w:left w:val="none" w:sz="0" w:space="0" w:color="auto"/>
        <w:bottom w:val="none" w:sz="0" w:space="0" w:color="auto"/>
        <w:right w:val="none" w:sz="0" w:space="0" w:color="auto"/>
      </w:divBdr>
    </w:div>
    <w:div w:id="1911964188">
      <w:bodyDiv w:val="1"/>
      <w:marLeft w:val="0"/>
      <w:marRight w:val="0"/>
      <w:marTop w:val="0"/>
      <w:marBottom w:val="0"/>
      <w:divBdr>
        <w:top w:val="none" w:sz="0" w:space="0" w:color="auto"/>
        <w:left w:val="none" w:sz="0" w:space="0" w:color="auto"/>
        <w:bottom w:val="none" w:sz="0" w:space="0" w:color="auto"/>
        <w:right w:val="none" w:sz="0" w:space="0" w:color="auto"/>
      </w:divBdr>
      <w:divsChild>
        <w:div w:id="387996481">
          <w:marLeft w:val="720"/>
          <w:marRight w:val="0"/>
          <w:marTop w:val="0"/>
          <w:marBottom w:val="0"/>
          <w:divBdr>
            <w:top w:val="none" w:sz="0" w:space="0" w:color="auto"/>
            <w:left w:val="none" w:sz="0" w:space="0" w:color="auto"/>
            <w:bottom w:val="none" w:sz="0" w:space="0" w:color="auto"/>
            <w:right w:val="none" w:sz="0" w:space="0" w:color="auto"/>
          </w:divBdr>
        </w:div>
      </w:divsChild>
    </w:div>
    <w:div w:id="1980649758">
      <w:bodyDiv w:val="1"/>
      <w:marLeft w:val="0"/>
      <w:marRight w:val="0"/>
      <w:marTop w:val="0"/>
      <w:marBottom w:val="0"/>
      <w:divBdr>
        <w:top w:val="none" w:sz="0" w:space="0" w:color="auto"/>
        <w:left w:val="none" w:sz="0" w:space="0" w:color="auto"/>
        <w:bottom w:val="none" w:sz="0" w:space="0" w:color="auto"/>
        <w:right w:val="none" w:sz="0" w:space="0" w:color="auto"/>
      </w:divBdr>
      <w:divsChild>
        <w:div w:id="17114940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ntrequest.com/SID_2232/?SA=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yla.shokoohe@theartswav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rtsWave.org/about/media-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son.taylor@theartswa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A12C35F65C2469544B2A25C58BEA7" ma:contentTypeVersion="0" ma:contentTypeDescription="Create a new document." ma:contentTypeScope="" ma:versionID="f30b378fe7f2aebc9fcb958d9db1cef2">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9817F-5026-4E3D-BEEE-6B7C3D1661B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6308C69-A9ED-4BB9-8C70-F72DEF187EDB}">
  <ds:schemaRefs>
    <ds:schemaRef ds:uri="http://schemas.microsoft.com/sharepoint/v3/contenttype/forms"/>
  </ds:schemaRefs>
</ds:datastoreItem>
</file>

<file path=customXml/itemProps3.xml><?xml version="1.0" encoding="utf-8"?>
<ds:datastoreItem xmlns:ds="http://schemas.openxmlformats.org/officeDocument/2006/customXml" ds:itemID="{4DC266D4-2540-451B-9DA5-377E0168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FAF</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Tara Townsend</cp:lastModifiedBy>
  <cp:revision>2</cp:revision>
  <cp:lastPrinted>2016-08-01T16:23:00Z</cp:lastPrinted>
  <dcterms:created xsi:type="dcterms:W3CDTF">2016-10-31T20:01:00Z</dcterms:created>
  <dcterms:modified xsi:type="dcterms:W3CDTF">2016-10-31T20:01:00Z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0x010100281A12C35F65C2469544B2A25C58BEA7</vt:lpwstr>
  </property>
</Properties>
</file>